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E5" w:rsidRPr="00A27265" w:rsidRDefault="00641BE5" w:rsidP="00641B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РОССИЙСКАЯ ФЕДЕРАЦИЯ</w:t>
      </w:r>
    </w:p>
    <w:p w:rsidR="00641BE5" w:rsidRPr="00A27265" w:rsidRDefault="00641BE5" w:rsidP="00641B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ОРЛОВСКАЯ ОБЛАСТЬ</w:t>
      </w:r>
    </w:p>
    <w:p w:rsidR="00641BE5" w:rsidRPr="00A27265" w:rsidRDefault="00641BE5" w:rsidP="00641B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ПОКРОВСКИЙ РАЙОН</w:t>
      </w:r>
    </w:p>
    <w:p w:rsidR="00641BE5" w:rsidRPr="00A27265" w:rsidRDefault="00641BE5" w:rsidP="00641B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АДМИНИСТРАЦИЯ ДРОСКОВСКОГО СЕЛЬСКОГО ПОСЕЛЕНИЯ</w:t>
      </w:r>
    </w:p>
    <w:p w:rsidR="00641BE5" w:rsidRPr="00A27265" w:rsidRDefault="00641BE5" w:rsidP="00641B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641BE5" w:rsidRPr="00A27265" w:rsidRDefault="00641BE5" w:rsidP="00641B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ПОСТАНОВЛЕНИЕ</w:t>
      </w:r>
    </w:p>
    <w:p w:rsidR="00641BE5" w:rsidRPr="00A27265" w:rsidRDefault="00641BE5" w:rsidP="00641BE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641BE5" w:rsidRPr="00A27265" w:rsidTr="00084C61">
        <w:tc>
          <w:tcPr>
            <w:tcW w:w="4644" w:type="dxa"/>
            <w:hideMark/>
          </w:tcPr>
          <w:p w:rsidR="00641BE5" w:rsidRPr="00A27265" w:rsidRDefault="00641BE5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«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03</w:t>
            </w: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»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августа</w:t>
            </w: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20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года                           </w:t>
            </w:r>
          </w:p>
        </w:tc>
        <w:tc>
          <w:tcPr>
            <w:tcW w:w="5493" w:type="dxa"/>
            <w:hideMark/>
          </w:tcPr>
          <w:p w:rsidR="00641BE5" w:rsidRPr="00A27265" w:rsidRDefault="00641BE5" w:rsidP="00084C6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A2726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hi-IN" w:bidi="hi-IN"/>
              </w:rPr>
              <w:t>32</w:t>
            </w:r>
          </w:p>
        </w:tc>
      </w:tr>
    </w:tbl>
    <w:p w:rsidR="00641BE5" w:rsidRPr="00A27265" w:rsidRDefault="00641BE5" w:rsidP="00641BE5">
      <w:pPr>
        <w:widowControl w:val="0"/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641BE5" w:rsidRPr="0054528E" w:rsidRDefault="00641BE5" w:rsidP="00641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 установлении порядка с</w:t>
      </w:r>
      <w:r w:rsidRPr="0054528E">
        <w:rPr>
          <w:rFonts w:ascii="Times New Roman" w:hAnsi="Times New Roman" w:cs="Times New Roman"/>
          <w:b/>
          <w:iCs/>
          <w:sz w:val="28"/>
          <w:szCs w:val="28"/>
        </w:rPr>
        <w:t xml:space="preserve">оставления и ведения </w:t>
      </w:r>
    </w:p>
    <w:p w:rsidR="00641BE5" w:rsidRDefault="00641BE5" w:rsidP="00641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кассового плана исполнения </w:t>
      </w:r>
      <w:r w:rsidRPr="0054528E">
        <w:rPr>
          <w:rFonts w:ascii="Times New Roman" w:hAnsi="Times New Roman" w:cs="Times New Roman"/>
          <w:b/>
          <w:iCs/>
          <w:sz w:val="28"/>
          <w:szCs w:val="28"/>
        </w:rPr>
        <w:t xml:space="preserve">бюджета </w:t>
      </w:r>
    </w:p>
    <w:p w:rsidR="00641BE5" w:rsidRDefault="00641BE5" w:rsidP="00641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4528E">
        <w:rPr>
          <w:rFonts w:ascii="Times New Roman" w:hAnsi="Times New Roman" w:cs="Times New Roman"/>
          <w:b/>
          <w:iCs/>
          <w:sz w:val="28"/>
          <w:szCs w:val="28"/>
        </w:rPr>
        <w:t>сельского поселения</w:t>
      </w:r>
    </w:p>
    <w:p w:rsidR="00641BE5" w:rsidRDefault="00641BE5" w:rsidP="00641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641BE5" w:rsidRPr="00A27265" w:rsidRDefault="00641BE5" w:rsidP="00641BE5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</w:pPr>
      <w:r w:rsidRPr="0054528E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администрация </w:t>
      </w:r>
      <w:proofErr w:type="spellStart"/>
      <w:r w:rsidRPr="0054528E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5452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41BE5" w:rsidRDefault="00641BE5" w:rsidP="00641BE5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41BE5" w:rsidRDefault="00641BE5" w:rsidP="00641BE5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A27265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ПОСТАНОВЛЯЕТ:</w:t>
      </w:r>
    </w:p>
    <w:p w:rsidR="00641BE5" w:rsidRPr="00A27265" w:rsidRDefault="00641BE5" w:rsidP="00641BE5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641BE5" w:rsidRPr="0054528E" w:rsidRDefault="00641BE5" w:rsidP="00641BE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8E">
        <w:rPr>
          <w:rFonts w:ascii="Times New Roman" w:hAnsi="Times New Roman" w:cs="Times New Roman"/>
          <w:sz w:val="28"/>
          <w:szCs w:val="28"/>
        </w:rPr>
        <w:t xml:space="preserve">Установить порядок составления и ведения кассового плана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28E">
        <w:rPr>
          <w:rFonts w:ascii="Times New Roman" w:hAnsi="Times New Roman" w:cs="Times New Roman"/>
          <w:sz w:val="28"/>
          <w:szCs w:val="28"/>
        </w:rPr>
        <w:t>сельского поселения согласно приложению.</w:t>
      </w:r>
    </w:p>
    <w:p w:rsidR="00641BE5" w:rsidRPr="0054528E" w:rsidRDefault="00641BE5" w:rsidP="00641BE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8E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641BE5" w:rsidRPr="0054528E" w:rsidRDefault="00641BE5" w:rsidP="00641BE5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5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52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1BE5" w:rsidRPr="0054528E" w:rsidRDefault="00641BE5" w:rsidP="00641BE5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41BE5" w:rsidRDefault="00641BE5" w:rsidP="00641BE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1BE5" w:rsidRPr="00A27265" w:rsidRDefault="00641BE5" w:rsidP="00641BE5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ind w:left="184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1BE5" w:rsidRPr="00A27265" w:rsidRDefault="00641BE5" w:rsidP="00641BE5">
      <w:pPr>
        <w:widowControl w:val="0"/>
        <w:suppressAutoHyphens/>
        <w:ind w:right="-2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И.о</w:t>
      </w:r>
      <w:proofErr w:type="gramStart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.г</w:t>
      </w:r>
      <w:proofErr w:type="gramEnd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лавы</w:t>
      </w:r>
      <w:proofErr w:type="spellEnd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</w:t>
      </w:r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ab/>
        <w:t xml:space="preserve">                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                      О.А. </w:t>
      </w:r>
      <w:proofErr w:type="spellStart"/>
      <w:r w:rsidRPr="00A272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Терешкина</w:t>
      </w:r>
      <w:proofErr w:type="spellEnd"/>
    </w:p>
    <w:p w:rsidR="00641BE5" w:rsidRDefault="00641BE5" w:rsidP="00641BE5">
      <w:pPr>
        <w:rPr>
          <w:sz w:val="28"/>
          <w:szCs w:val="28"/>
        </w:rPr>
      </w:pPr>
    </w:p>
    <w:p w:rsidR="00641BE5" w:rsidRDefault="00641BE5" w:rsidP="00641BE5">
      <w:pPr>
        <w:ind w:firstLine="709"/>
        <w:jc w:val="both"/>
        <w:rPr>
          <w:spacing w:val="40"/>
          <w:sz w:val="28"/>
          <w:szCs w:val="28"/>
        </w:rPr>
      </w:pPr>
    </w:p>
    <w:p w:rsidR="00641BE5" w:rsidRDefault="00641BE5" w:rsidP="00641BE5">
      <w:pPr>
        <w:rPr>
          <w:sz w:val="28"/>
          <w:szCs w:val="28"/>
        </w:rPr>
      </w:pPr>
    </w:p>
    <w:p w:rsidR="00641BE5" w:rsidRDefault="00641BE5" w:rsidP="00641BE5">
      <w:pPr>
        <w:rPr>
          <w:sz w:val="28"/>
          <w:szCs w:val="28"/>
        </w:rPr>
      </w:pPr>
    </w:p>
    <w:p w:rsidR="00641BE5" w:rsidRPr="00636B0A" w:rsidRDefault="00641BE5" w:rsidP="00641BE5">
      <w:pPr>
        <w:rPr>
          <w:sz w:val="28"/>
          <w:szCs w:val="28"/>
        </w:rPr>
      </w:pPr>
    </w:p>
    <w:p w:rsidR="00641BE5" w:rsidRDefault="00641BE5" w:rsidP="00641BE5">
      <w:pPr>
        <w:pStyle w:val="a8"/>
        <w:jc w:val="both"/>
        <w:rPr>
          <w:rFonts w:ascii="Times New Roman" w:hAnsi="Times New Roman"/>
          <w:b w:val="0"/>
          <w:sz w:val="28"/>
          <w:szCs w:val="28"/>
        </w:rPr>
      </w:pPr>
    </w:p>
    <w:p w:rsidR="00641BE5" w:rsidRDefault="00641BE5" w:rsidP="00641BE5">
      <w:pPr>
        <w:pStyle w:val="a8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41BE5" w:rsidRDefault="00641BE5" w:rsidP="00641BE5">
      <w:pPr>
        <w:pStyle w:val="a8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41BE5" w:rsidRDefault="00641BE5" w:rsidP="00641BE5">
      <w:pPr>
        <w:pStyle w:val="a8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41BE5" w:rsidRDefault="00641BE5" w:rsidP="00641BE5">
      <w:pPr>
        <w:pStyle w:val="a8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41BE5" w:rsidRDefault="00641BE5" w:rsidP="00641BE5">
      <w:pPr>
        <w:pStyle w:val="a8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41BE5" w:rsidRDefault="00641BE5" w:rsidP="00641BE5">
      <w:pPr>
        <w:pStyle w:val="a8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</w:p>
    <w:p w:rsidR="00641BE5" w:rsidRPr="0054528E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54528E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41BE5" w:rsidRPr="0054528E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54528E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  <w:proofErr w:type="spellStart"/>
      <w:r w:rsidRPr="0054528E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54528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641BE5" w:rsidRPr="0054528E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54528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03</w:t>
      </w:r>
      <w:r w:rsidRPr="0054528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Pr="0054528E">
        <w:rPr>
          <w:rFonts w:ascii="Times New Roman" w:hAnsi="Times New Roman" w:cs="Times New Roman"/>
          <w:bCs/>
          <w:sz w:val="28"/>
          <w:szCs w:val="28"/>
        </w:rPr>
        <w:t xml:space="preserve"> 2020 года № 3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641BE5" w:rsidRPr="00C942B6" w:rsidRDefault="00641BE5" w:rsidP="00641BE5"/>
    <w:p w:rsidR="00641BE5" w:rsidRPr="001F18CD" w:rsidRDefault="00641BE5" w:rsidP="00641BE5">
      <w:pPr>
        <w:pStyle w:val="1"/>
        <w:rPr>
          <w:b/>
          <w:sz w:val="28"/>
          <w:szCs w:val="28"/>
        </w:rPr>
      </w:pPr>
      <w:r w:rsidRPr="001F18CD">
        <w:rPr>
          <w:b/>
          <w:sz w:val="28"/>
          <w:szCs w:val="28"/>
        </w:rPr>
        <w:t xml:space="preserve">ПОРЯДОК </w:t>
      </w:r>
      <w:r w:rsidRPr="001F18CD">
        <w:rPr>
          <w:b/>
          <w:sz w:val="28"/>
          <w:szCs w:val="28"/>
        </w:rPr>
        <w:br/>
        <w:t xml:space="preserve">составления и ведения кассового плана исполнения бюджета </w:t>
      </w:r>
    </w:p>
    <w:p w:rsidR="00641BE5" w:rsidRPr="001F18CD" w:rsidRDefault="00641BE5" w:rsidP="00641BE5">
      <w:pPr>
        <w:pStyle w:val="1"/>
        <w:rPr>
          <w:b/>
          <w:sz w:val="28"/>
          <w:szCs w:val="28"/>
        </w:rPr>
      </w:pPr>
      <w:proofErr w:type="spellStart"/>
      <w:r w:rsidRPr="001F18CD">
        <w:rPr>
          <w:b/>
          <w:sz w:val="28"/>
          <w:szCs w:val="28"/>
        </w:rPr>
        <w:t>Дросковского</w:t>
      </w:r>
      <w:proofErr w:type="spellEnd"/>
      <w:r w:rsidRPr="001F18CD">
        <w:rPr>
          <w:b/>
          <w:sz w:val="28"/>
          <w:szCs w:val="28"/>
        </w:rPr>
        <w:t xml:space="preserve"> сельского поселения</w:t>
      </w:r>
    </w:p>
    <w:p w:rsidR="00641BE5" w:rsidRPr="001F18CD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1F18CD" w:rsidRDefault="00641BE5" w:rsidP="00641BE5">
      <w:pPr>
        <w:pStyle w:val="1"/>
        <w:keepNext w:val="0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b/>
          <w:sz w:val="28"/>
          <w:szCs w:val="28"/>
        </w:rPr>
      </w:pPr>
      <w:bookmarkStart w:id="0" w:name="sub_100"/>
      <w:r w:rsidRPr="001F18CD">
        <w:rPr>
          <w:b/>
          <w:sz w:val="28"/>
          <w:szCs w:val="28"/>
        </w:rPr>
        <w:t>ОБЩИЕ ПОЛОЖЕНИЯ</w:t>
      </w:r>
      <w:bookmarkEnd w:id="0"/>
    </w:p>
    <w:p w:rsidR="00641BE5" w:rsidRPr="001F18CD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1F18CD" w:rsidRDefault="00641BE5" w:rsidP="00641B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proofErr w:type="gramStart"/>
      <w:r w:rsidRPr="001F18CD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(далее – Порядок) определяет правила составления и ведения кассового плана исполнения бюджета </w:t>
      </w:r>
      <w:proofErr w:type="spellStart"/>
      <w:r w:rsidRPr="001F18C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18CD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кассовый план), а также состав и сроки представления главными распорядителями бюджетных средств (далее также – ГРБС), главными администраторами доходов бюджета сельского поселения, главными администраторами источников финансирования дефицита бюджета сельского поселения сведений, необходимых для составления и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 ведения кассового плана в текущем финансовом году, в  администрацию </w:t>
      </w:r>
      <w:proofErr w:type="spellStart"/>
      <w:r w:rsidRPr="001F18C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18C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1BE5" w:rsidRPr="001F18CD" w:rsidRDefault="00641BE5" w:rsidP="00641B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Показателями кассового плана являются доходы бюджета сельского поселения, расходы бюджета сельского поселения и источники финансирования дефицита бюджета сельского поселения.</w:t>
      </w:r>
      <w:bookmarkStart w:id="2" w:name="sub_12"/>
      <w:bookmarkEnd w:id="1"/>
    </w:p>
    <w:p w:rsidR="00641BE5" w:rsidRPr="001F18CD" w:rsidRDefault="00641BE5" w:rsidP="00641B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В состав показателей кассового плана доходы от целевых межбюджетных трансфертов из районного бюджета включаются в текущем финансовом году после доведения лимитов бюджетных обязательств в порядке, установленном пунктами 16, 18 раздела I</w:t>
      </w:r>
      <w:r w:rsidRPr="001F18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18CD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641BE5" w:rsidRPr="001F18CD" w:rsidRDefault="00641BE5" w:rsidP="00641B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Кассовый план составляется до начала финансового года с помесячным распределением по форме согласно приложению 1 к Порядку.</w:t>
      </w:r>
    </w:p>
    <w:p w:rsidR="00641BE5" w:rsidRPr="001F18CD" w:rsidRDefault="00641BE5" w:rsidP="00641BE5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Сведениями, необходимыми для составления и ведения кассового плана, являются:</w:t>
      </w:r>
    </w:p>
    <w:p w:rsidR="00641BE5" w:rsidRPr="001F18CD" w:rsidRDefault="00641BE5" w:rsidP="00641BE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бюджетные ассигнования по публичным нормативным обязательствам;</w:t>
      </w:r>
    </w:p>
    <w:p w:rsidR="00641BE5" w:rsidRPr="001F18CD" w:rsidRDefault="00641BE5" w:rsidP="00641BE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за исключением публичных нормативных обязательств; </w:t>
      </w:r>
    </w:p>
    <w:p w:rsidR="00641BE5" w:rsidRPr="001F18CD" w:rsidRDefault="00641BE5" w:rsidP="00641BE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прогнозные данные о поступлении доходов в бюджет сельского поселения (далее - прогноз доходов) на текущий финансовый год;</w:t>
      </w:r>
    </w:p>
    <w:p w:rsidR="00641BE5" w:rsidRPr="001F18CD" w:rsidRDefault="00641BE5" w:rsidP="00641BE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расчетные объемы поступления (расходования) средств за счет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>;</w:t>
      </w:r>
    </w:p>
    <w:p w:rsidR="00641BE5" w:rsidRPr="001F18CD" w:rsidRDefault="00641BE5" w:rsidP="00641BE5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данные о планируемых кассовых выплатах (расходах) в виде заявок бюджетополучателей, поступающих от ГРБС.</w:t>
      </w:r>
    </w:p>
    <w:p w:rsidR="00641BE5" w:rsidRPr="001F18CD" w:rsidRDefault="00641BE5" w:rsidP="00641BE5">
      <w:pPr>
        <w:tabs>
          <w:tab w:val="left" w:pos="39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ab/>
      </w:r>
    </w:p>
    <w:p w:rsidR="00641BE5" w:rsidRPr="001F18CD" w:rsidRDefault="00641BE5" w:rsidP="00641BE5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CD">
        <w:rPr>
          <w:rFonts w:ascii="Times New Roman" w:hAnsi="Times New Roman" w:cs="Times New Roman"/>
          <w:b/>
          <w:sz w:val="28"/>
          <w:szCs w:val="28"/>
        </w:rPr>
        <w:t>ПОРЯДОК СОСТАВЛЕНИЯ КАССОВОГО ПЛАНА</w:t>
      </w:r>
    </w:p>
    <w:p w:rsidR="00641BE5" w:rsidRPr="001F18CD" w:rsidRDefault="00641BE5" w:rsidP="00641BE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CD">
        <w:rPr>
          <w:rFonts w:ascii="Times New Roman" w:hAnsi="Times New Roman" w:cs="Times New Roman"/>
          <w:b/>
          <w:sz w:val="28"/>
          <w:szCs w:val="28"/>
        </w:rPr>
        <w:lastRenderedPageBreak/>
        <w:t>НА ТЕКУЩИЙ ФИНАНСОВЫЙ ГОД</w:t>
      </w:r>
    </w:p>
    <w:p w:rsidR="00641BE5" w:rsidRPr="001F18CD" w:rsidRDefault="00641BE5" w:rsidP="00641BE5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BE5" w:rsidRDefault="00641BE5" w:rsidP="00641BE5">
      <w:pPr>
        <w:keepNext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сельского поселения (далее –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>) в срок до 25 декабря отчетного финансового года представляют в администрацию сельского поселения прогноз доходов бюджета сельского поселения на текущий финансовый год с помесячным распределением показателей в разрезе кодов бюджетной классификации в произвольной форме. Информация представляется в электронном виде и на бумажном носителе.</w:t>
      </w:r>
    </w:p>
    <w:p w:rsidR="00641BE5" w:rsidRDefault="00641BE5" w:rsidP="00641BE5">
      <w:pPr>
        <w:keepNext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В срок до 28 декабря отчетного финансового года на основе данных, полученных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составляет прогноз доходов бюджета сельского поселения на текущий финансовый год с помесячным распределением показателей в разрезе налоговых и неналоговых доходов бюджета сельского поселения по форме согласно приложению 2 к Порядку.  </w:t>
      </w:r>
    </w:p>
    <w:p w:rsidR="00641BE5" w:rsidRDefault="00641BE5" w:rsidP="00641BE5">
      <w:pPr>
        <w:keepNext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(далее – ГАИФ) до 25 декабря отчетного финансового года представляют в администрацию сельского поселения прогноз поступлений и выплат за счет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помесячным распределением в произвольной форме. Информация представляется в электронном виде и на бумажном носителе.</w:t>
      </w:r>
    </w:p>
    <w:p w:rsidR="00641BE5" w:rsidRDefault="00641BE5" w:rsidP="00641BE5">
      <w:pPr>
        <w:keepNext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В срок до 28 декабря отчетного финансового года на основании данных, полученных от ГАИФ, администрация сельского поселения составляет план поступлений и выплат за счет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помесячным распределением по форме согласно приложению 3 к Порядку. </w:t>
      </w:r>
    </w:p>
    <w:p w:rsidR="00641BE5" w:rsidRDefault="00641BE5" w:rsidP="00641BE5">
      <w:pPr>
        <w:keepNext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Главные распорядители средств бюджета сельского поселения в срок до 25 декабря отчетного финансового года заполняют документ «Заявка бюджетополучателя» с помесячным распределением по форме согласно приложению 4 к Порядку и формируют документ «Кассовый план выплат». Информация представляется в электронном виде и на бумажном носителе.</w:t>
      </w:r>
    </w:p>
    <w:p w:rsidR="00641BE5" w:rsidRDefault="00641BE5" w:rsidP="00641BE5">
      <w:pPr>
        <w:keepNext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По социально-значимым показателям (расходы на заработную плату с начислениями, социальное обеспечение населения, публично-нормативные обязательства) заявки бюджетополучателя на бумажном носителе по форме согласно приложению 4 к настоящему Порядку с сопроводительным письмом представляются по срокам выплаты (по числам месяцам) ежемесячно.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При отсутствии лимитов бюджетных обязательств за исключением публичных нормативных обязательств или бюджетных ассигнований по публичным нормативным обязательствам по указанной в заявке бюджетополучателя бюджетной классификации заявка возвращается в течение 3 (трех) рабочих дней без исполнения.</w:t>
      </w:r>
      <w:proofErr w:type="gramEnd"/>
    </w:p>
    <w:p w:rsidR="00641BE5" w:rsidRDefault="00641BE5" w:rsidP="00641BE5">
      <w:pPr>
        <w:keepNext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В течение 3 (трех) рабочих дней со дня формирования документа «Кассовый план выплат» проверяются на соответствие лимитам бюджетных обязательств за исключением публичных нормативных обязательств или бюджетным ассигнованиям по публичным нормативным обязательствам, </w:t>
      </w:r>
      <w:r w:rsidRPr="001F18CD">
        <w:rPr>
          <w:rFonts w:ascii="Times New Roman" w:hAnsi="Times New Roman" w:cs="Times New Roman"/>
          <w:sz w:val="28"/>
          <w:szCs w:val="28"/>
        </w:rPr>
        <w:lastRenderedPageBreak/>
        <w:t>доведенным до ГРБС в разрезе кодов бюджетной классификации. В случае отсутствия ошибок в течение 1 (одного) рабочего дня подтверждается документ «Кассовый план выплат».</w:t>
      </w:r>
    </w:p>
    <w:p w:rsidR="00641BE5" w:rsidRDefault="00641BE5" w:rsidP="00641BE5">
      <w:pPr>
        <w:keepNext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8CD">
        <w:rPr>
          <w:rFonts w:ascii="Times New Roman" w:hAnsi="Times New Roman" w:cs="Times New Roman"/>
          <w:sz w:val="28"/>
          <w:szCs w:val="28"/>
        </w:rPr>
        <w:t>В случае обнаружения несоответствия между лимитами бюджетных обязательств за исключением публичных нормативных обязательств или бюджетными ассигнованиями по публичным нормативным обязательствам и показателями документа «Кассовый план выплат» удаляют документ «Кассовый план выплат» и сообщается ГРБС о необходимости доработки в течение 3 (трех) рабочих дней со дня формирования документа «Кассовый план выплат» путем проставления аналитического признака «Забракован».</w:t>
      </w:r>
      <w:proofErr w:type="gramEnd"/>
    </w:p>
    <w:p w:rsidR="00641BE5" w:rsidRPr="001F18CD" w:rsidRDefault="00641BE5" w:rsidP="00641BE5">
      <w:pPr>
        <w:keepNext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На основе данных, представленных в соответствии с пунктами 6-10 настоящего раздела Порядка, в срок до 15 января текущего финансового года формируется кассовый план на текущий финансовый год по форме согласно приложению 1 к Порядку. Кассовый план на текущий финансовый год утверждается постановлением администрации сельского поселения.</w:t>
      </w:r>
    </w:p>
    <w:p w:rsidR="00641BE5" w:rsidRPr="001F18CD" w:rsidRDefault="00641BE5" w:rsidP="00641B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BE5" w:rsidRPr="001F18CD" w:rsidRDefault="00641BE5" w:rsidP="00641BE5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8CD">
        <w:rPr>
          <w:rFonts w:ascii="Times New Roman" w:hAnsi="Times New Roman" w:cs="Times New Roman"/>
          <w:b/>
          <w:sz w:val="28"/>
          <w:szCs w:val="28"/>
        </w:rPr>
        <w:t>ПОРЯДОК ВЕДЕНИЯ КАССОВОГО ПЛАНА</w:t>
      </w:r>
    </w:p>
    <w:p w:rsidR="00641BE5" w:rsidRPr="001F18CD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Ведение кассового плана производится путем уточнения показателей кассового плана по следующим основаниям:</w:t>
      </w:r>
    </w:p>
    <w:p w:rsidR="00641BE5" w:rsidRDefault="00641BE5" w:rsidP="00641B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внесение изменений в решение </w:t>
      </w:r>
      <w:proofErr w:type="spellStart"/>
      <w:r w:rsidRPr="001F18C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18CD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 бюджете </w:t>
      </w:r>
      <w:proofErr w:type="spellStart"/>
      <w:r w:rsidRPr="001F18C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18CD">
        <w:rPr>
          <w:rFonts w:ascii="Times New Roman" w:hAnsi="Times New Roman" w:cs="Times New Roman"/>
          <w:sz w:val="28"/>
          <w:szCs w:val="28"/>
        </w:rPr>
        <w:t xml:space="preserve"> сельского поселения на текущий финансовый год и плановый период;</w:t>
      </w:r>
    </w:p>
    <w:p w:rsidR="00641BE5" w:rsidRDefault="00641BE5" w:rsidP="00641B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фактическое поступление целевых межбюджетных трансфертов из районного бюджета или иных целевых поступлений в доход бюджета сельского поселения;</w:t>
      </w:r>
    </w:p>
    <w:p w:rsidR="00641BE5" w:rsidRDefault="00641BE5" w:rsidP="00641B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подтверждение целевых остатков средств межбюджетных трансфертов из районного бюджета или иных целевых поступлений на 1 января текущего финансового года;</w:t>
      </w:r>
    </w:p>
    <w:p w:rsidR="00641BE5" w:rsidRDefault="00641BE5" w:rsidP="00641B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отклонение фактических показателей исполнения бюджета сельского поселения по доходам и источникам финансирования дефицита бюджета сельского поселения от утвержденных показателей кассового плана более чем на 15%;</w:t>
      </w:r>
    </w:p>
    <w:p w:rsidR="00641BE5" w:rsidRDefault="00641BE5" w:rsidP="00641B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изменение сроков оплаты долговых обязательств, реструктуризация задолженности, иные изменения в соответствии с заключенными соглашениями;</w:t>
      </w:r>
    </w:p>
    <w:p w:rsidR="00641BE5" w:rsidRDefault="00641BE5" w:rsidP="00641B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фактическое поступление налоговых и неналоговых доходов в бюджет сельского постановления сверх утвержденных кассовым планом объемов;</w:t>
      </w:r>
    </w:p>
    <w:p w:rsidR="00641BE5" w:rsidRPr="001F18CD" w:rsidRDefault="00641BE5" w:rsidP="00641B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фактическое поступление налоговых и неналоговых доходов в областной бюджет сверх утвержденных кассовым планом объемов;</w:t>
      </w:r>
    </w:p>
    <w:p w:rsidR="00641BE5" w:rsidRDefault="00641BE5" w:rsidP="00641B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внесение изменений в сводную бюджетную роспись в соответствии с утвержденными постановлениями администрации </w:t>
      </w:r>
      <w:proofErr w:type="spellStart"/>
      <w:r w:rsidRPr="001F18C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18C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641BE5" w:rsidRPr="001F18CD" w:rsidRDefault="00641BE5" w:rsidP="00641BE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8CD">
        <w:rPr>
          <w:rFonts w:ascii="Times New Roman" w:hAnsi="Times New Roman" w:cs="Times New Roman"/>
          <w:sz w:val="28"/>
          <w:szCs w:val="28"/>
        </w:rPr>
        <w:t xml:space="preserve">дополнительная потребность ГРБС в денежных средствах на основании следующих документов, подтверждающих возникновение денежного </w:t>
      </w:r>
      <w:r w:rsidRPr="001F18CD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обязательства: актов сверок с поставщиками, договоров (контрактов) на поставку товаров, работ, услуг, накладных, актов приемки-передачи, актов выполненных работ, оказания услуг (счетов) или по аренде (счетов), исполнительных документов (исполнительных листов, судебных приказов), иных документов, подтверждающих возникновение денежных обязательств, предусмотренных нормативными правовыми актами </w:t>
      </w:r>
      <w:proofErr w:type="spellStart"/>
      <w:r w:rsidRPr="001F18C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18CD">
        <w:rPr>
          <w:rFonts w:ascii="Times New Roman" w:hAnsi="Times New Roman" w:cs="Times New Roman"/>
          <w:sz w:val="28"/>
          <w:szCs w:val="28"/>
        </w:rPr>
        <w:t xml:space="preserve"> сельского поселения при определении вышеуказанными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 документами в качестве срока платежа текущего месяца утвержденного плана. </w:t>
      </w:r>
    </w:p>
    <w:p w:rsidR="00641BE5" w:rsidRPr="001F18CD" w:rsidRDefault="00641BE5" w:rsidP="00641BE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кассовый план по основаниям, определенным в подпунктах 1, 3 пункта 16 раздела </w:t>
      </w:r>
      <w:r w:rsidRPr="001F18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18CD">
        <w:rPr>
          <w:rFonts w:ascii="Times New Roman" w:hAnsi="Times New Roman" w:cs="Times New Roman"/>
          <w:sz w:val="28"/>
          <w:szCs w:val="28"/>
        </w:rPr>
        <w:t xml:space="preserve"> Порядка, в части прогноза администрация сельского поселения обобщает информацию об изменении доходных показателей и в срок до 23 числа месяца, предшествующего очередному месяцу, составляет по бюджету сводный прогноз доходов с помесячным распределением по форме согласно приложению 2 к Порядку в разрезе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 кодов бюджетной классификации. </w:t>
      </w:r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В случае необходимости внесения изменений в кассовый план по основаниям, определенным в подпункте 1, 2, 6, 7 пункта 16 раздела </w:t>
      </w:r>
      <w:r w:rsidRPr="001F18C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F18CD">
        <w:rPr>
          <w:rFonts w:ascii="Times New Roman" w:hAnsi="Times New Roman" w:cs="Times New Roman"/>
          <w:sz w:val="28"/>
          <w:szCs w:val="28"/>
        </w:rPr>
        <w:t xml:space="preserve"> Порядка, ГРБС в течение 3 (трех) рабочих дней после утверждения постановления о внесении изменений в сводную бюджетную роспись подготавливается документ «Заявка бюджетополучателя» и формируется документ «Кассовый план выплат».</w:t>
      </w:r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 В случае необходимости внесения изменений в кассовый план по основаниям, определенным в подпунктах 1, 3-5 пункта 16 раздела I</w:t>
      </w:r>
      <w:r w:rsidRPr="001F18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18CD">
        <w:rPr>
          <w:rFonts w:ascii="Times New Roman" w:hAnsi="Times New Roman" w:cs="Times New Roman"/>
          <w:sz w:val="28"/>
          <w:szCs w:val="28"/>
        </w:rPr>
        <w:t xml:space="preserve"> Порядка, в части планируемых поступлений и выплат за счет источников финансирования дефицита бюджета, предшествующего очередному месяцу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составляется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 представляют информация по форме согласно приложению 3 к Порядку.</w:t>
      </w:r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Внесение изменений в кассовый план текущего месяца по заявкам бюджетополучателей производится не более 2 раз в месяц и не позднее 7 (семи) рабочих дней до конца месяца.</w:t>
      </w:r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8CD">
        <w:rPr>
          <w:rFonts w:ascii="Times New Roman" w:hAnsi="Times New Roman" w:cs="Times New Roman"/>
          <w:sz w:val="28"/>
          <w:szCs w:val="28"/>
        </w:rPr>
        <w:t>При внесении изменений в кассовый план в соответствии с пунктами 16-18 раздела I</w:t>
      </w:r>
      <w:r w:rsidRPr="001F18C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F18CD">
        <w:rPr>
          <w:rFonts w:ascii="Times New Roman" w:hAnsi="Times New Roman" w:cs="Times New Roman"/>
          <w:sz w:val="28"/>
          <w:szCs w:val="28"/>
        </w:rPr>
        <w:t xml:space="preserve"> Порядка по социально-значимым показателям (расходы на заработную плату с начислениями, социальное обеспечение населения, публично-нормативные обязательства и стипендии) ГРБС представляют заявки бюджетополучателя на бумажном носителе по форме согласно приложению 4 к настоящему Порядку по срокам выплаты (первая и/или вторая половина месяца).</w:t>
      </w:r>
      <w:proofErr w:type="gramEnd"/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 В случае необходимости внесения изменений в кассовый план на очередной месяц ГРБС в срок не позднее 3 (трех) рабочих дней до конца месяца, предшествующего очередному месяцу, подготавливает документ «Заявка бюджетополучателя» по форме согласно приложению 4 к Порядку, на основании которой вносятся изменения в «Кассовый план выплат».</w:t>
      </w:r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8CD">
        <w:rPr>
          <w:rFonts w:ascii="Times New Roman" w:hAnsi="Times New Roman" w:cs="Times New Roman"/>
          <w:sz w:val="28"/>
          <w:szCs w:val="28"/>
        </w:rPr>
        <w:t xml:space="preserve">Для включения в кассовый план показателей по резервному фонду Главы администрации </w:t>
      </w:r>
      <w:proofErr w:type="spellStart"/>
      <w:r w:rsidRPr="001F18C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18CD">
        <w:rPr>
          <w:rFonts w:ascii="Times New Roman" w:hAnsi="Times New Roman" w:cs="Times New Roman"/>
          <w:sz w:val="28"/>
          <w:szCs w:val="28"/>
        </w:rPr>
        <w:t xml:space="preserve"> сельского поселения и на реализацию наказов избирателей ГРБС в течение 3 (трех) рабочих дней после получения постановления о внесении соответствующего изменения в сводную бюджетную роспись и доведения до него бюджетных ассигнований и лимитов бюджетных </w:t>
      </w:r>
      <w:r w:rsidRPr="001F18CD">
        <w:rPr>
          <w:rFonts w:ascii="Times New Roman" w:hAnsi="Times New Roman" w:cs="Times New Roman"/>
          <w:sz w:val="28"/>
          <w:szCs w:val="28"/>
        </w:rPr>
        <w:lastRenderedPageBreak/>
        <w:t>обязательств на данные цели  подготавливает документ «Заявка бюджетополучателя» и формирует документ «Кассовый план выплат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 администрация  подтверждает в течение 1 (одного) рабочего дня с момента формирования.</w:t>
      </w:r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Для включения в кассовый план расходов на обслуживание муниципального долга </w:t>
      </w:r>
      <w:proofErr w:type="spellStart"/>
      <w:r w:rsidRPr="001F18CD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1F18CD">
        <w:rPr>
          <w:rFonts w:ascii="Times New Roman" w:hAnsi="Times New Roman" w:cs="Times New Roman"/>
          <w:sz w:val="28"/>
          <w:szCs w:val="28"/>
        </w:rPr>
        <w:t xml:space="preserve"> сельского поселения подготавливается документ «Кассовый план выплат» с помесячным распределением по форме согласно приложению 4 к настоящему Порядку.</w:t>
      </w:r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 xml:space="preserve">При поступлении в текущем месяце налоговых и неналоговых доходов в объеме, превышающем утвержденный в кассовом плане, </w:t>
      </w:r>
      <w:proofErr w:type="gramStart"/>
      <w:r w:rsidRPr="001F18CD">
        <w:rPr>
          <w:rFonts w:ascii="Times New Roman" w:hAnsi="Times New Roman" w:cs="Times New Roman"/>
          <w:sz w:val="28"/>
          <w:szCs w:val="28"/>
        </w:rPr>
        <w:t>ГАД</w:t>
      </w:r>
      <w:proofErr w:type="gramEnd"/>
      <w:r w:rsidRPr="001F18CD">
        <w:rPr>
          <w:rFonts w:ascii="Times New Roman" w:hAnsi="Times New Roman" w:cs="Times New Roman"/>
          <w:sz w:val="28"/>
          <w:szCs w:val="28"/>
        </w:rPr>
        <w:t xml:space="preserve"> направляют в срок до 28 числа текущего месяца в администрацию сельского поселения изменения в кассовый план по форме согласно приложению 2 к настоящему Порядку с пояснительной запиской о причинах отклонений.</w:t>
      </w:r>
    </w:p>
    <w:p w:rsidR="00641BE5" w:rsidRPr="001F18CD" w:rsidRDefault="00641BE5" w:rsidP="00641BE5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8CD">
        <w:rPr>
          <w:rFonts w:ascii="Times New Roman" w:hAnsi="Times New Roman" w:cs="Times New Roman"/>
          <w:sz w:val="28"/>
          <w:szCs w:val="28"/>
        </w:rPr>
        <w:t>Изменения в кассовый план, утвержденный в соответствии с пунктом 15 Порядка, утверждаются ежеквартально, в срок до 30 числа последнего месяца текущего квартала по форме в соответствии с приложением 1 к настоящему Порядку. Уточненный кассовый план утверждается постановлением администрации.</w:t>
      </w:r>
    </w:p>
    <w:bookmarkEnd w:id="2"/>
    <w:p w:rsidR="00641BE5" w:rsidRPr="00694587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05A83">
        <w:rPr>
          <w:sz w:val="28"/>
          <w:szCs w:val="28"/>
        </w:rPr>
        <w:br w:type="page"/>
      </w:r>
      <w:bookmarkStart w:id="3" w:name="sub_1100"/>
      <w:r w:rsidRPr="006945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bookmarkEnd w:id="3"/>
    <w:p w:rsidR="00641BE5" w:rsidRPr="00694587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694587">
          <w:rPr>
            <w:rFonts w:ascii="Times New Roman" w:hAnsi="Times New Roman" w:cs="Times New Roman"/>
            <w:bCs/>
            <w:sz w:val="28"/>
            <w:szCs w:val="28"/>
          </w:rPr>
          <w:t>Порядку</w:t>
        </w:r>
      </w:hyperlink>
      <w:r w:rsidRPr="006945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587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бюджета сельского поселения</w:t>
      </w: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 xml:space="preserve">Кассовый план исполнения бюджета </w:t>
      </w:r>
      <w:proofErr w:type="spellStart"/>
      <w:r w:rsidRPr="00694587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69458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694587">
        <w:rPr>
          <w:rFonts w:ascii="Times New Roman" w:hAnsi="Times New Roman" w:cs="Times New Roman"/>
          <w:bCs/>
          <w:sz w:val="28"/>
          <w:szCs w:val="28"/>
        </w:rPr>
        <w:t>на_____год</w:t>
      </w:r>
      <w:proofErr w:type="spellEnd"/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587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3052"/>
        <w:gridCol w:w="985"/>
        <w:gridCol w:w="905"/>
        <w:gridCol w:w="1048"/>
        <w:gridCol w:w="969"/>
        <w:gridCol w:w="1014"/>
        <w:gridCol w:w="1143"/>
      </w:tblGrid>
      <w:tr w:rsidR="00641BE5" w:rsidRPr="00694587" w:rsidTr="00084C61">
        <w:trPr>
          <w:tblHeader/>
        </w:trPr>
        <w:tc>
          <w:tcPr>
            <w:tcW w:w="805" w:type="dxa"/>
            <w:vMerge w:val="restart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105" w:type="dxa"/>
            <w:vMerge w:val="restart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89" w:type="dxa"/>
            <w:vMerge w:val="restart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5130" w:type="dxa"/>
            <w:gridSpan w:val="5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в том числе по месяцам</w:t>
            </w:r>
          </w:p>
        </w:tc>
      </w:tr>
      <w:tr w:rsidR="00641BE5" w:rsidRPr="00694587" w:rsidTr="00084C61">
        <w:trPr>
          <w:tblHeader/>
        </w:trPr>
        <w:tc>
          <w:tcPr>
            <w:tcW w:w="805" w:type="dxa"/>
            <w:vMerge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Merge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3" w:type="dxa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4" w:type="dxa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150" w:type="dxa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Остатки на едином счете сельского бюджета на начало периода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Кассовые поступления, всего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Всего доходы, в том числе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Поступление от источников финансирования дефицита сельского бюджета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Кассовые выплаты, всего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Всего расходы, в том числе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ind w:firstLin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в разрезе ГРБС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Выплаты за счет источников финансирования дефицита сельского бюджета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c>
          <w:tcPr>
            <w:tcW w:w="805" w:type="dxa"/>
            <w:vAlign w:val="bottom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Остатки на едином счете сельского бюджета на конец периода</w:t>
            </w:r>
          </w:p>
        </w:tc>
        <w:tc>
          <w:tcPr>
            <w:tcW w:w="989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</w:rPr>
      </w:pPr>
    </w:p>
    <w:p w:rsidR="00641BE5" w:rsidRPr="00694587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05A83">
        <w:rPr>
          <w:sz w:val="28"/>
          <w:szCs w:val="28"/>
        </w:rPr>
        <w:br w:type="page"/>
      </w:r>
      <w:r w:rsidRPr="006945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641BE5" w:rsidRPr="00694587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69458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694587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</w:t>
      </w: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 xml:space="preserve">Прогноз доходов бюджета </w:t>
      </w:r>
      <w:proofErr w:type="spellStart"/>
      <w:r w:rsidRPr="00694587">
        <w:rPr>
          <w:rFonts w:ascii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69458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>на _______ год</w:t>
      </w: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>рублей</w:t>
      </w:r>
    </w:p>
    <w:p w:rsidR="00641BE5" w:rsidRPr="00694587" w:rsidRDefault="00641BE5" w:rsidP="00641B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03"/>
        <w:gridCol w:w="1135"/>
        <w:gridCol w:w="1019"/>
        <w:gridCol w:w="1186"/>
        <w:gridCol w:w="913"/>
        <w:gridCol w:w="1135"/>
        <w:gridCol w:w="600"/>
        <w:gridCol w:w="773"/>
      </w:tblGrid>
      <w:tr w:rsidR="00641BE5" w:rsidRPr="00694587" w:rsidTr="00084C61">
        <w:trPr>
          <w:trHeight w:val="390"/>
        </w:trPr>
        <w:tc>
          <w:tcPr>
            <w:tcW w:w="1823" w:type="dxa"/>
            <w:vMerge w:val="restart"/>
            <w:shd w:val="clear" w:color="000000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и неналоговых доходов</w:t>
            </w:r>
          </w:p>
        </w:tc>
        <w:tc>
          <w:tcPr>
            <w:tcW w:w="1403" w:type="dxa"/>
            <w:vMerge w:val="restart"/>
            <w:shd w:val="clear" w:color="000000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Сумма на _____год</w:t>
            </w:r>
          </w:p>
        </w:tc>
        <w:tc>
          <w:tcPr>
            <w:tcW w:w="1135" w:type="dxa"/>
            <w:vMerge w:val="restart"/>
            <w:shd w:val="clear" w:color="000000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118" w:type="dxa"/>
            <w:gridSpan w:val="3"/>
            <w:shd w:val="clear" w:color="000000" w:fill="auto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35" w:type="dxa"/>
            <w:vMerge w:val="restart"/>
            <w:shd w:val="clear" w:color="000000" w:fill="auto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600" w:type="dxa"/>
            <w:vMerge w:val="restart"/>
            <w:shd w:val="clear" w:color="000000" w:fill="auto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3" w:type="dxa"/>
            <w:vMerge w:val="restart"/>
            <w:shd w:val="clear" w:color="000000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41BE5" w:rsidRPr="00694587" w:rsidTr="00084C61">
        <w:trPr>
          <w:trHeight w:val="567"/>
        </w:trPr>
        <w:tc>
          <w:tcPr>
            <w:tcW w:w="1823" w:type="dxa"/>
            <w:vMerge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13" w:type="dxa"/>
            <w:shd w:val="clear" w:color="auto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5" w:type="dxa"/>
            <w:vMerge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vMerge/>
            <w:shd w:val="clear" w:color="000000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rPr>
          <w:trHeight w:val="567"/>
        </w:trPr>
        <w:tc>
          <w:tcPr>
            <w:tcW w:w="1823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000000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rPr>
          <w:trHeight w:val="567"/>
        </w:trPr>
        <w:tc>
          <w:tcPr>
            <w:tcW w:w="1823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000000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rPr>
          <w:trHeight w:val="567"/>
        </w:trPr>
        <w:tc>
          <w:tcPr>
            <w:tcW w:w="1823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000000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rPr>
          <w:trHeight w:val="567"/>
        </w:trPr>
        <w:tc>
          <w:tcPr>
            <w:tcW w:w="1823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000000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BE5" w:rsidRPr="00694587" w:rsidTr="00084C61">
        <w:trPr>
          <w:trHeight w:val="567"/>
        </w:trPr>
        <w:tc>
          <w:tcPr>
            <w:tcW w:w="1823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5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3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000000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000000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000000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бухгалтер</w:t>
      </w:r>
      <w:r w:rsidRPr="00694587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694587">
        <w:rPr>
          <w:rFonts w:ascii="Times New Roman" w:hAnsi="Times New Roman" w:cs="Times New Roman"/>
          <w:bCs/>
          <w:sz w:val="24"/>
          <w:szCs w:val="24"/>
        </w:rPr>
        <w:t>(подпись, расшифровка подписи)</w:t>
      </w: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305A83">
        <w:rPr>
          <w:sz w:val="28"/>
          <w:szCs w:val="28"/>
        </w:rPr>
        <w:br w:type="page"/>
      </w:r>
      <w:r w:rsidRPr="006945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641BE5" w:rsidRPr="00694587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69458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694587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</w:t>
      </w:r>
    </w:p>
    <w:p w:rsidR="00641BE5" w:rsidRPr="00694587" w:rsidRDefault="00641BE5" w:rsidP="00641BE5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1BE5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4587">
        <w:rPr>
          <w:rFonts w:ascii="Times New Roman" w:hAnsi="Times New Roman" w:cs="Times New Roman"/>
          <w:sz w:val="28"/>
          <w:szCs w:val="28"/>
        </w:rPr>
        <w:t xml:space="preserve">Прогноз поступлений и выплат за счет </w:t>
      </w:r>
      <w:proofErr w:type="gramStart"/>
      <w:r w:rsidRPr="00694587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694587">
        <w:rPr>
          <w:rFonts w:ascii="Times New Roman" w:hAnsi="Times New Roman" w:cs="Times New Roman"/>
          <w:sz w:val="28"/>
          <w:szCs w:val="28"/>
        </w:rPr>
        <w:t xml:space="preserve"> </w:t>
      </w:r>
      <w:r w:rsidRPr="00694587">
        <w:rPr>
          <w:rFonts w:ascii="Times New Roman" w:hAnsi="Times New Roman" w:cs="Times New Roman"/>
          <w:bCs/>
          <w:sz w:val="28"/>
          <w:szCs w:val="28"/>
        </w:rPr>
        <w:t>на _____ год</w:t>
      </w: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рублей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6"/>
        <w:gridCol w:w="2056"/>
        <w:gridCol w:w="1022"/>
        <w:gridCol w:w="1119"/>
        <w:gridCol w:w="1186"/>
        <w:gridCol w:w="1049"/>
        <w:gridCol w:w="1525"/>
      </w:tblGrid>
      <w:tr w:rsidR="00641BE5" w:rsidRPr="00694587" w:rsidTr="00084C61">
        <w:tc>
          <w:tcPr>
            <w:tcW w:w="1857" w:type="dxa"/>
            <w:vMerge w:val="restart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587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6" w:type="dxa"/>
            <w:vMerge w:val="restart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587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022" w:type="dxa"/>
            <w:vMerge w:val="restart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587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  <w:tc>
          <w:tcPr>
            <w:tcW w:w="4988" w:type="dxa"/>
            <w:gridSpan w:val="4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587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 по месяцам</w:t>
            </w:r>
          </w:p>
        </w:tc>
      </w:tr>
      <w:tr w:rsidR="00641BE5" w:rsidRPr="00694587" w:rsidTr="00084C61">
        <w:tc>
          <w:tcPr>
            <w:tcW w:w="1857" w:type="dxa"/>
            <w:vMerge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  <w:vMerge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8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8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87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83" w:type="dxa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58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41BE5" w:rsidRPr="00694587" w:rsidTr="00084C61">
        <w:tc>
          <w:tcPr>
            <w:tcW w:w="1857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BE5" w:rsidRPr="00694587" w:rsidTr="00084C61">
        <w:tc>
          <w:tcPr>
            <w:tcW w:w="1857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BE5" w:rsidRPr="00694587" w:rsidTr="00084C61">
        <w:tc>
          <w:tcPr>
            <w:tcW w:w="1857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BE5" w:rsidRPr="00694587" w:rsidTr="00084C61">
        <w:tc>
          <w:tcPr>
            <w:tcW w:w="1857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BE5" w:rsidRPr="00694587" w:rsidTr="00084C61">
        <w:tc>
          <w:tcPr>
            <w:tcW w:w="1857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BE5" w:rsidRPr="00694587" w:rsidTr="00084C61">
        <w:tc>
          <w:tcPr>
            <w:tcW w:w="1857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1BE5" w:rsidRPr="00694587" w:rsidTr="00084C61">
        <w:tc>
          <w:tcPr>
            <w:tcW w:w="1857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56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22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3" w:type="dxa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Ведущий специалист бухгалтер</w:t>
      </w:r>
      <w:r w:rsidRPr="00694587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694587">
        <w:rPr>
          <w:rFonts w:ascii="Times New Roman" w:hAnsi="Times New Roman" w:cs="Times New Roman"/>
          <w:bCs/>
          <w:sz w:val="24"/>
          <w:szCs w:val="24"/>
        </w:rPr>
        <w:t>(подпись, расшифровка подписи)</w:t>
      </w:r>
    </w:p>
    <w:p w:rsidR="00641BE5" w:rsidRPr="00694587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305A83">
        <w:rPr>
          <w:sz w:val="28"/>
          <w:szCs w:val="28"/>
        </w:rPr>
        <w:br w:type="page"/>
      </w:r>
      <w:r w:rsidRPr="0069458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641BE5" w:rsidRPr="00694587" w:rsidRDefault="00641BE5" w:rsidP="00641BE5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 xml:space="preserve">к </w:t>
      </w:r>
      <w:hyperlink w:anchor="sub_1000" w:history="1">
        <w:r w:rsidRPr="00694587">
          <w:rPr>
            <w:rStyle w:val="a7"/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694587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сельского поселения</w:t>
      </w: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87">
        <w:rPr>
          <w:rFonts w:ascii="Times New Roman" w:hAnsi="Times New Roman" w:cs="Times New Roman"/>
          <w:sz w:val="28"/>
          <w:szCs w:val="28"/>
        </w:rPr>
        <w:t xml:space="preserve">Заявка бюджетополучателя </w:t>
      </w: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87">
        <w:rPr>
          <w:rFonts w:ascii="Times New Roman" w:hAnsi="Times New Roman" w:cs="Times New Roman"/>
          <w:sz w:val="28"/>
          <w:szCs w:val="28"/>
        </w:rPr>
        <w:t>на _____ год</w:t>
      </w: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587">
        <w:rPr>
          <w:rFonts w:ascii="Times New Roman" w:hAnsi="Times New Roman" w:cs="Times New Roman"/>
          <w:sz w:val="28"/>
          <w:szCs w:val="28"/>
        </w:rPr>
        <w:t>Аналитический признак_____________________________</w:t>
      </w:r>
    </w:p>
    <w:p w:rsidR="00641BE5" w:rsidRPr="00694587" w:rsidRDefault="00641BE5" w:rsidP="00641B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4587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10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3"/>
        <w:gridCol w:w="850"/>
        <w:gridCol w:w="992"/>
        <w:gridCol w:w="851"/>
        <w:gridCol w:w="709"/>
        <w:gridCol w:w="850"/>
        <w:gridCol w:w="851"/>
        <w:gridCol w:w="850"/>
        <w:gridCol w:w="567"/>
        <w:gridCol w:w="871"/>
      </w:tblGrid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Вед.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587">
              <w:rPr>
                <w:rFonts w:ascii="Times New Roman" w:hAnsi="Times New Roman" w:cs="Times New Roman"/>
              </w:rPr>
              <w:t>Подр</w:t>
            </w:r>
            <w:proofErr w:type="spellEnd"/>
            <w:r w:rsidRPr="00694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587">
              <w:rPr>
                <w:rFonts w:ascii="Times New Roman" w:hAnsi="Times New Roman" w:cs="Times New Roman"/>
              </w:rPr>
              <w:t>Ц.ст</w:t>
            </w:r>
            <w:proofErr w:type="spellEnd"/>
            <w:r w:rsidRPr="00694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694587">
              <w:rPr>
                <w:rFonts w:ascii="Times New Roman" w:hAnsi="Times New Roman" w:cs="Times New Roman"/>
              </w:rPr>
              <w:t>расх</w:t>
            </w:r>
            <w:proofErr w:type="spellEnd"/>
            <w:r w:rsidRPr="006945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ДКЛ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4587">
              <w:rPr>
                <w:rFonts w:ascii="Times New Roman" w:hAnsi="Times New Roman" w:cs="Times New Roman"/>
              </w:rPr>
              <w:t>Рег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94587">
              <w:rPr>
                <w:rFonts w:ascii="Times New Roman" w:hAnsi="Times New Roman" w:cs="Times New Roman"/>
              </w:rPr>
              <w:t>Госпро</w:t>
            </w:r>
            <w:proofErr w:type="spellEnd"/>
            <w:r w:rsidRPr="00694587">
              <w:rPr>
                <w:rFonts w:ascii="Times New Roman" w:hAnsi="Times New Roman" w:cs="Times New Roman"/>
              </w:rPr>
              <w:t>-грамма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2 месяц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71" w:type="dxa"/>
            <w:shd w:val="clear" w:color="auto" w:fill="auto"/>
            <w:noWrap/>
            <w:vAlign w:val="center"/>
          </w:tcPr>
          <w:p w:rsidR="00641BE5" w:rsidRPr="00694587" w:rsidRDefault="00641BE5" w:rsidP="00084C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1BE5" w:rsidRPr="00694587" w:rsidTr="00084C61">
        <w:trPr>
          <w:trHeight w:val="300"/>
        </w:trPr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458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1" w:type="dxa"/>
            <w:shd w:val="clear" w:color="auto" w:fill="auto"/>
            <w:noWrap/>
            <w:vAlign w:val="bottom"/>
          </w:tcPr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</w:rPr>
      </w:pPr>
    </w:p>
    <w:p w:rsidR="00641BE5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694587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Pr="00694587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</w:t>
      </w:r>
    </w:p>
    <w:tbl>
      <w:tblPr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817"/>
      </w:tblGrid>
      <w:tr w:rsidR="00641BE5" w:rsidRPr="00694587" w:rsidTr="00084C61">
        <w:tc>
          <w:tcPr>
            <w:tcW w:w="817" w:type="dxa"/>
          </w:tcPr>
          <w:p w:rsidR="00641BE5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41BE5" w:rsidRPr="00694587" w:rsidRDefault="00641BE5" w:rsidP="00084C6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587">
              <w:rPr>
                <w:rFonts w:ascii="Times New Roman" w:hAnsi="Times New Roman" w:cs="Times New Roman"/>
                <w:bCs/>
                <w:sz w:val="28"/>
                <w:szCs w:val="28"/>
              </w:rPr>
              <w:t>МП</w:t>
            </w:r>
          </w:p>
        </w:tc>
      </w:tr>
    </w:tbl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4"/>
          <w:szCs w:val="24"/>
        </w:rPr>
        <w:t>(подпись, расшифровка подписи)</w:t>
      </w: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1BE5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1BE5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41BE5" w:rsidRPr="00694587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>Исполнитель_________________________________________</w:t>
      </w:r>
    </w:p>
    <w:p w:rsidR="00641BE5" w:rsidRPr="00E97477" w:rsidRDefault="00641BE5" w:rsidP="00641B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694587">
        <w:rPr>
          <w:rFonts w:ascii="Times New Roman" w:hAnsi="Times New Roman" w:cs="Times New Roman"/>
          <w:bCs/>
          <w:sz w:val="28"/>
          <w:szCs w:val="28"/>
        </w:rPr>
        <w:tab/>
      </w:r>
      <w:r w:rsidRPr="00E97477">
        <w:rPr>
          <w:rFonts w:ascii="Times New Roman" w:hAnsi="Times New Roman" w:cs="Times New Roman"/>
          <w:bCs/>
          <w:sz w:val="24"/>
          <w:szCs w:val="24"/>
        </w:rPr>
        <w:t>(подпись, расшифровка подписи, телефон)</w:t>
      </w:r>
    </w:p>
    <w:p w:rsidR="00E32B23" w:rsidRPr="00822D65" w:rsidRDefault="00E32B23" w:rsidP="00822D65">
      <w:bookmarkStart w:id="4" w:name="_GoBack"/>
      <w:bookmarkEnd w:id="4"/>
    </w:p>
    <w:sectPr w:rsidR="00E32B23" w:rsidRPr="00822D65" w:rsidSect="00641BE5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A9" w:rsidRDefault="004C3EA9">
      <w:pPr>
        <w:spacing w:after="0" w:line="240" w:lineRule="auto"/>
      </w:pPr>
      <w:r>
        <w:separator/>
      </w:r>
    </w:p>
  </w:endnote>
  <w:endnote w:type="continuationSeparator" w:id="0">
    <w:p w:rsidR="004C3EA9" w:rsidRDefault="004C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131" w:rsidRDefault="004C3EA9">
    <w:pPr>
      <w:pStyle w:val="a4"/>
      <w:jc w:val="right"/>
    </w:pPr>
  </w:p>
  <w:p w:rsidR="00D24131" w:rsidRDefault="004C3E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A9" w:rsidRDefault="004C3EA9">
      <w:pPr>
        <w:spacing w:after="0" w:line="240" w:lineRule="auto"/>
      </w:pPr>
      <w:r>
        <w:separator/>
      </w:r>
    </w:p>
  </w:footnote>
  <w:footnote w:type="continuationSeparator" w:id="0">
    <w:p w:rsidR="004C3EA9" w:rsidRDefault="004C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E0A"/>
    <w:multiLevelType w:val="hybridMultilevel"/>
    <w:tmpl w:val="2CD43744"/>
    <w:lvl w:ilvl="0" w:tplc="77268AF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7E6C7E7A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26FA"/>
    <w:multiLevelType w:val="hybridMultilevel"/>
    <w:tmpl w:val="9F062398"/>
    <w:lvl w:ilvl="0" w:tplc="DD467A38">
      <w:start w:val="1"/>
      <w:numFmt w:val="decimal"/>
      <w:lvlText w:val="%1.1."/>
      <w:lvlJc w:val="left"/>
      <w:pPr>
        <w:ind w:left="2138" w:hanging="360"/>
      </w:pPr>
      <w:rPr>
        <w:rFonts w:hint="default"/>
      </w:rPr>
    </w:lvl>
    <w:lvl w:ilvl="1" w:tplc="DD467A38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DAAC902A">
      <w:start w:val="1"/>
      <w:numFmt w:val="decimal"/>
      <w:lvlText w:val="%3."/>
      <w:lvlJc w:val="left"/>
      <w:pPr>
        <w:ind w:left="3105" w:hanging="112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183"/>
    <w:multiLevelType w:val="hybridMultilevel"/>
    <w:tmpl w:val="965CC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15AE0BC">
      <w:start w:val="1"/>
      <w:numFmt w:val="decimal"/>
      <w:lvlText w:val="%2.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A14291"/>
    <w:multiLevelType w:val="hybridMultilevel"/>
    <w:tmpl w:val="4EDE282A"/>
    <w:lvl w:ilvl="0" w:tplc="FE8CD48A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 w:tplc="6C4E8C06">
      <w:start w:val="1"/>
      <w:numFmt w:val="decimal"/>
      <w:lvlText w:val="%2)"/>
      <w:lvlJc w:val="left"/>
      <w:pPr>
        <w:ind w:left="2145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B1B13"/>
    <w:multiLevelType w:val="hybridMultilevel"/>
    <w:tmpl w:val="AD38A760"/>
    <w:lvl w:ilvl="0" w:tplc="B5D07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A7433"/>
    <w:multiLevelType w:val="hybridMultilevel"/>
    <w:tmpl w:val="1598EEEC"/>
    <w:lvl w:ilvl="0" w:tplc="78248ABC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95D48680">
      <w:start w:val="1"/>
      <w:numFmt w:val="decimal"/>
      <w:lvlText w:val="%2."/>
      <w:lvlJc w:val="left"/>
      <w:pPr>
        <w:ind w:left="3285" w:hanging="1005"/>
      </w:pPr>
      <w:rPr>
        <w:rFonts w:hint="default"/>
      </w:rPr>
    </w:lvl>
    <w:lvl w:ilvl="2" w:tplc="9412FBFE">
      <w:start w:val="1"/>
      <w:numFmt w:val="decimal"/>
      <w:lvlText w:val="%3)"/>
      <w:lvlJc w:val="left"/>
      <w:pPr>
        <w:ind w:left="4185" w:hanging="10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3B6A1F74"/>
    <w:multiLevelType w:val="hybridMultilevel"/>
    <w:tmpl w:val="0776753C"/>
    <w:lvl w:ilvl="0" w:tplc="766ED89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865EB"/>
    <w:multiLevelType w:val="hybridMultilevel"/>
    <w:tmpl w:val="F3106320"/>
    <w:lvl w:ilvl="0" w:tplc="1046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387F5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C4DD7"/>
    <w:multiLevelType w:val="multilevel"/>
    <w:tmpl w:val="BF76C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9">
    <w:nsid w:val="4BBF2ED4"/>
    <w:multiLevelType w:val="multilevel"/>
    <w:tmpl w:val="2098C12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0">
    <w:nsid w:val="4EEA1C6C"/>
    <w:multiLevelType w:val="multilevel"/>
    <w:tmpl w:val="F6244B60"/>
    <w:lvl w:ilvl="0">
      <w:start w:val="1"/>
      <w:numFmt w:val="decimal"/>
      <w:lvlText w:val="%1."/>
      <w:lvlJc w:val="left"/>
      <w:pPr>
        <w:ind w:left="2115" w:hanging="103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590853E1"/>
    <w:multiLevelType w:val="multilevel"/>
    <w:tmpl w:val="AD9CB53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6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2">
    <w:nsid w:val="67667FE7"/>
    <w:multiLevelType w:val="multilevel"/>
    <w:tmpl w:val="EEB09034"/>
    <w:lvl w:ilvl="0">
      <w:start w:val="1"/>
      <w:numFmt w:val="decimal"/>
      <w:lvlText w:val="%1."/>
      <w:lvlJc w:val="left"/>
      <w:pPr>
        <w:ind w:left="27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1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3">
    <w:nsid w:val="6E4C360E"/>
    <w:multiLevelType w:val="hybridMultilevel"/>
    <w:tmpl w:val="D0FCCBDC"/>
    <w:lvl w:ilvl="0" w:tplc="D2909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C661EB8">
      <w:start w:val="1"/>
      <w:numFmt w:val="decimal"/>
      <w:lvlText w:val="%2."/>
      <w:lvlJc w:val="left"/>
      <w:pPr>
        <w:ind w:left="241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B08F3"/>
    <w:multiLevelType w:val="hybridMultilevel"/>
    <w:tmpl w:val="064E36F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4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9F"/>
    <w:rsid w:val="000013B0"/>
    <w:rsid w:val="000142B6"/>
    <w:rsid w:val="00021E58"/>
    <w:rsid w:val="000E68BF"/>
    <w:rsid w:val="000F548A"/>
    <w:rsid w:val="001173FD"/>
    <w:rsid w:val="002037F0"/>
    <w:rsid w:val="0021457D"/>
    <w:rsid w:val="002C1A46"/>
    <w:rsid w:val="002C4CE9"/>
    <w:rsid w:val="002E7309"/>
    <w:rsid w:val="00314663"/>
    <w:rsid w:val="003F277F"/>
    <w:rsid w:val="00492B1E"/>
    <w:rsid w:val="004C3EA9"/>
    <w:rsid w:val="00522EF3"/>
    <w:rsid w:val="005608DE"/>
    <w:rsid w:val="00583E9F"/>
    <w:rsid w:val="00617866"/>
    <w:rsid w:val="00641BE5"/>
    <w:rsid w:val="00691E62"/>
    <w:rsid w:val="007706DE"/>
    <w:rsid w:val="00772C0C"/>
    <w:rsid w:val="00822D65"/>
    <w:rsid w:val="008A3DA4"/>
    <w:rsid w:val="008B5A1B"/>
    <w:rsid w:val="00915E35"/>
    <w:rsid w:val="00961AE6"/>
    <w:rsid w:val="00962E77"/>
    <w:rsid w:val="00A07E48"/>
    <w:rsid w:val="00A16B09"/>
    <w:rsid w:val="00DF2F07"/>
    <w:rsid w:val="00E32B23"/>
    <w:rsid w:val="00E801AD"/>
    <w:rsid w:val="00E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4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1B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7E48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A07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07E48"/>
    <w:rPr>
      <w:rFonts w:eastAsiaTheme="minorEastAsia"/>
      <w:lang w:eastAsia="ru-RU"/>
    </w:rPr>
  </w:style>
  <w:style w:type="paragraph" w:customStyle="1" w:styleId="Heading">
    <w:name w:val="Heading"/>
    <w:rsid w:val="00A07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6">
    <w:name w:val="Основной текст (6)_"/>
    <w:basedOn w:val="a0"/>
    <w:link w:val="60"/>
    <w:rsid w:val="00A07E4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7E4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">
    <w:name w:val="Основной текст (2)_"/>
    <w:basedOn w:val="a0"/>
    <w:link w:val="20"/>
    <w:rsid w:val="00A07E4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7E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29pt">
    <w:name w:val="Основной текст (2) + 9 pt"/>
    <w:basedOn w:val="2"/>
    <w:rsid w:val="00A07E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21"/>
    <w:rsid w:val="000E68BF"/>
    <w:rPr>
      <w:spacing w:val="-4"/>
      <w:sz w:val="26"/>
      <w:szCs w:val="26"/>
    </w:rPr>
  </w:style>
  <w:style w:type="paragraph" w:customStyle="1" w:styleId="21">
    <w:name w:val="Основной текст2"/>
    <w:basedOn w:val="a"/>
    <w:link w:val="a6"/>
    <w:rsid w:val="000E68BF"/>
    <w:pPr>
      <w:widowControl w:val="0"/>
      <w:spacing w:before="660" w:after="180" w:line="480" w:lineRule="exact"/>
      <w:ind w:hanging="360"/>
    </w:pPr>
    <w:rPr>
      <w:rFonts w:eastAsiaTheme="minorHAnsi"/>
      <w:spacing w:val="-4"/>
      <w:sz w:val="26"/>
      <w:szCs w:val="26"/>
      <w:lang w:eastAsia="en-US"/>
    </w:rPr>
  </w:style>
  <w:style w:type="paragraph" w:customStyle="1" w:styleId="11">
    <w:name w:val="Абзац списка1"/>
    <w:basedOn w:val="a"/>
    <w:rsid w:val="000E68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0E6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641B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nhideWhenUsed/>
    <w:rsid w:val="00641BE5"/>
    <w:rPr>
      <w:color w:val="000080"/>
      <w:u w:val="single"/>
    </w:rPr>
  </w:style>
  <w:style w:type="paragraph" w:customStyle="1" w:styleId="ConsPlusNormal">
    <w:name w:val="ConsPlusNormal"/>
    <w:link w:val="ConsPlusNormal0"/>
    <w:rsid w:val="00641BE5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41BE5"/>
    <w:rPr>
      <w:rFonts w:ascii="Calibri" w:eastAsia="Times New Roman" w:hAnsi="Calibri" w:cs="Calibri"/>
      <w:szCs w:val="20"/>
      <w:lang w:eastAsia="ar-SA"/>
    </w:rPr>
  </w:style>
  <w:style w:type="paragraph" w:styleId="a8">
    <w:name w:val="Subtitle"/>
    <w:basedOn w:val="a"/>
    <w:link w:val="a9"/>
    <w:qFormat/>
    <w:rsid w:val="00641BE5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641BE5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2230</Words>
  <Characters>12715</Characters>
  <Application>Microsoft Office Word</Application>
  <DocSecurity>0</DocSecurity>
  <Lines>105</Lines>
  <Paragraphs>29</Paragraphs>
  <ScaleCrop>false</ScaleCrop>
  <Company/>
  <LinksUpToDate>false</LinksUpToDate>
  <CharactersWithSpaces>14916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7</cp:revision>
  <dcterms:created xsi:type="dcterms:W3CDTF">2020-11-15T14:34:00Z</dcterms:created>
  <dcterms:modified xsi:type="dcterms:W3CDTF">2020-11-15T15:08:00Z</dcterms:modified>
</cp:coreProperties>
</file>