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A" w:rsidRPr="005210A5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A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2E7A" w:rsidRPr="005210A5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A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A2E7A" w:rsidRPr="005210A5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A5"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9A2E7A" w:rsidRPr="005210A5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A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0A5">
        <w:rPr>
          <w:rFonts w:ascii="Times New Roman" w:hAnsi="Times New Roman" w:cs="Times New Roman"/>
          <w:b/>
          <w:sz w:val="28"/>
          <w:szCs w:val="28"/>
        </w:rPr>
        <w:t>ДРОСКОВСКОГО СЕЛЬСКОГО ПОСЕЛЕНИЯ</w:t>
      </w:r>
    </w:p>
    <w:p w:rsidR="009A2E7A" w:rsidRPr="00301E71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7A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E7A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52"/>
      </w:tblGrid>
      <w:tr w:rsidR="009A2E7A" w:rsidTr="00D10A32">
        <w:tc>
          <w:tcPr>
            <w:tcW w:w="4786" w:type="dxa"/>
          </w:tcPr>
          <w:p w:rsidR="009A2E7A" w:rsidRDefault="009A2E7A" w:rsidP="00D10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E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0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301E7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1E71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353" w:type="dxa"/>
          </w:tcPr>
          <w:p w:rsidR="009A2E7A" w:rsidRPr="00DB72F5" w:rsidRDefault="009A2E7A" w:rsidP="00D10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</w:tr>
    </w:tbl>
    <w:p w:rsidR="009A2E7A" w:rsidRPr="00BF7B56" w:rsidRDefault="009A2E7A" w:rsidP="009A2E7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929" w:type="dxa"/>
        <w:tblLayout w:type="fixed"/>
        <w:tblLook w:val="0000" w:firstRow="0" w:lastRow="0" w:firstColumn="0" w:lastColumn="0" w:noHBand="0" w:noVBand="0"/>
      </w:tblPr>
      <w:tblGrid>
        <w:gridCol w:w="9929"/>
      </w:tblGrid>
      <w:tr w:rsidR="009A2E7A" w:rsidRPr="00BF7B56" w:rsidTr="00D10A32">
        <w:trPr>
          <w:trHeight w:val="938"/>
        </w:trPr>
        <w:tc>
          <w:tcPr>
            <w:tcW w:w="9929" w:type="dxa"/>
          </w:tcPr>
          <w:p w:rsidR="009A2E7A" w:rsidRPr="00DE7B60" w:rsidRDefault="009A2E7A" w:rsidP="00D10A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E7B60">
              <w:rPr>
                <w:rFonts w:ascii="Times New Roman" w:hAnsi="Times New Roman" w:cs="Times New Roman"/>
                <w:b/>
                <w:sz w:val="28"/>
              </w:rPr>
              <w:t>Об утверждении административного регламента</w:t>
            </w:r>
          </w:p>
          <w:p w:rsidR="009A2E7A" w:rsidRPr="00DE7B60" w:rsidRDefault="009A2E7A" w:rsidP="00D10A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E7B60">
              <w:rPr>
                <w:rFonts w:ascii="Times New Roman" w:hAnsi="Times New Roman" w:cs="Times New Roman"/>
                <w:b/>
                <w:sz w:val="28"/>
              </w:rPr>
              <w:t>по предоставлению муниципальной услуги</w:t>
            </w:r>
          </w:p>
          <w:p w:rsidR="009A2E7A" w:rsidRPr="004A63C3" w:rsidRDefault="009A2E7A" w:rsidP="00D10A3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E7B60">
              <w:rPr>
                <w:rFonts w:ascii="Times New Roman" w:hAnsi="Times New Roman" w:cs="Times New Roman"/>
                <w:b/>
                <w:sz w:val="28"/>
              </w:rPr>
              <w:t xml:space="preserve">«Организация </w:t>
            </w:r>
            <w:r>
              <w:rPr>
                <w:rFonts w:ascii="Times New Roman" w:hAnsi="Times New Roman" w:cs="Times New Roman"/>
                <w:b/>
                <w:sz w:val="28"/>
              </w:rPr>
              <w:t>работы с обращениями граждан»</w:t>
            </w:r>
            <w:r w:rsidRPr="004A63C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9A2E7A" w:rsidRDefault="009A2E7A" w:rsidP="009A2E7A">
      <w:pPr>
        <w:pStyle w:val="a6"/>
        <w:keepNext/>
        <w:keepLines/>
      </w:pPr>
    </w:p>
    <w:p w:rsidR="009A2E7A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B6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поселения, </w:t>
      </w:r>
      <w:r w:rsidRPr="00BF7B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F7B5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F7B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2E7A" w:rsidRPr="005210A5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B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E7A" w:rsidRPr="00BF7B56" w:rsidRDefault="009A2E7A" w:rsidP="009A2E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E7A" w:rsidRPr="00DE7B60" w:rsidRDefault="009A2E7A" w:rsidP="009A2E7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E7B60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E7B60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муниципальной услуги «Организация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9A2E7A" w:rsidRPr="00FB2855" w:rsidRDefault="009A2E7A" w:rsidP="009A2E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285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B2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Pr="00FB2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FB2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B2855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9A2E7A" w:rsidRPr="00BF7B56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7A" w:rsidRPr="00BF7B56" w:rsidRDefault="009A2E7A" w:rsidP="009A2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E7A" w:rsidRPr="00BF7B56" w:rsidRDefault="009A2E7A" w:rsidP="009A2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E7A" w:rsidRPr="00BF7B56" w:rsidRDefault="009A2E7A" w:rsidP="009A2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E7A" w:rsidRPr="00BF7B56" w:rsidRDefault="009A2E7A" w:rsidP="009A2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E7A" w:rsidRPr="00BF7B56" w:rsidRDefault="009A2E7A" w:rsidP="009A2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E7A" w:rsidRPr="00BF7B56" w:rsidRDefault="009A2E7A" w:rsidP="009A2E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2E7A" w:rsidRDefault="009A2E7A" w:rsidP="009A2E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B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F7B56">
        <w:rPr>
          <w:rFonts w:ascii="Times New Roman" w:hAnsi="Times New Roman" w:cs="Times New Roman"/>
          <w:sz w:val="28"/>
          <w:szCs w:val="28"/>
        </w:rPr>
        <w:t xml:space="preserve">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F7B56">
        <w:rPr>
          <w:rFonts w:ascii="Times New Roman" w:hAnsi="Times New Roman" w:cs="Times New Roman"/>
          <w:sz w:val="28"/>
          <w:szCs w:val="28"/>
        </w:rPr>
        <w:t xml:space="preserve"> Г. Д. Внуков</w:t>
      </w: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Pr="00056CA5" w:rsidRDefault="009A2E7A" w:rsidP="009A2E7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6CA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A2E7A" w:rsidRPr="00056CA5" w:rsidRDefault="009A2E7A" w:rsidP="009A2E7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56CA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A2E7A" w:rsidRPr="00056CA5" w:rsidRDefault="009A2E7A" w:rsidP="009A2E7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 w:rsidRPr="00056CA5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056C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A2E7A" w:rsidRDefault="009A2E7A" w:rsidP="009A2E7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056CA5">
        <w:rPr>
          <w:rFonts w:ascii="Times New Roman" w:hAnsi="Times New Roman" w:cs="Times New Roman"/>
          <w:sz w:val="24"/>
          <w:szCs w:val="24"/>
        </w:rPr>
        <w:t xml:space="preserve">от 29 апреля 2011 года № 30 </w:t>
      </w:r>
    </w:p>
    <w:p w:rsidR="009A2E7A" w:rsidRDefault="009A2E7A" w:rsidP="009A2E7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E7A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F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9A2E7A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FE">
        <w:rPr>
          <w:rFonts w:ascii="Times New Roman" w:hAnsi="Times New Roman" w:cs="Times New Roman"/>
          <w:b/>
          <w:sz w:val="28"/>
          <w:szCs w:val="28"/>
        </w:rPr>
        <w:t xml:space="preserve">РАССМОТРЕНИЯ ОБРАЩЕНИЙ ГРАЖДАН </w:t>
      </w:r>
    </w:p>
    <w:p w:rsidR="009A2E7A" w:rsidRPr="003357FE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FE">
        <w:rPr>
          <w:rFonts w:ascii="Times New Roman" w:hAnsi="Times New Roman" w:cs="Times New Roman"/>
          <w:b/>
          <w:sz w:val="28"/>
          <w:szCs w:val="28"/>
        </w:rPr>
        <w:t xml:space="preserve">В АДМИНИСТРАЦИЮ ДРОСКОВСКОГО  СЕЛЬСКОГО ПОСЕЛЕНИЯ </w:t>
      </w:r>
    </w:p>
    <w:p w:rsidR="009A2E7A" w:rsidRPr="003357FE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FE">
        <w:rPr>
          <w:rFonts w:ascii="Times New Roman" w:hAnsi="Times New Roman" w:cs="Times New Roman"/>
          <w:b/>
          <w:sz w:val="28"/>
          <w:szCs w:val="28"/>
        </w:rPr>
        <w:t>ПОКРОВСКОГО  РАЙОНА ОРЛОВСКОЙ ОБЛАСТИ</w:t>
      </w:r>
    </w:p>
    <w:p w:rsidR="009A2E7A" w:rsidRDefault="009A2E7A" w:rsidP="009A2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E7A" w:rsidRPr="003357FE" w:rsidRDefault="009A2E7A" w:rsidP="009A2E7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57FE">
        <w:rPr>
          <w:rStyle w:val="a8"/>
          <w:color w:val="000000"/>
          <w:sz w:val="28"/>
          <w:szCs w:val="28"/>
        </w:rPr>
        <w:t>I. ОБЩИЕ ПОЛОЖЕНИЯ</w:t>
      </w:r>
    </w:p>
    <w:p w:rsidR="009A2E7A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7F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функции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 по исполнению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7FE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7FE">
        <w:rPr>
          <w:rFonts w:ascii="Times New Roman" w:hAnsi="Times New Roman" w:cs="Times New Roman"/>
          <w:sz w:val="28"/>
          <w:szCs w:val="28"/>
        </w:rPr>
        <w:t xml:space="preserve"> разработан в целях повыше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ния качества организации работы с письменными и устными обращениями граждан к главе поселения, специалистам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ского поселения и определяет сроки и последовательность действий при ор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ганизации работы с обращениями граждан в администрацию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  <w:r w:rsidRPr="003357FE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7FE">
        <w:rPr>
          <w:rFonts w:ascii="Times New Roman" w:hAnsi="Times New Roman" w:cs="Times New Roman"/>
          <w:sz w:val="28"/>
          <w:szCs w:val="28"/>
        </w:rPr>
        <w:t>Организация работы с обраще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ниями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7F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3357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7FE">
        <w:rPr>
          <w:rFonts w:ascii="Times New Roman" w:hAnsi="Times New Roman" w:cs="Times New Roman"/>
          <w:sz w:val="28"/>
          <w:szCs w:val="28"/>
        </w:rPr>
        <w:t>: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Logical" w:history="1">
        <w:r w:rsidRPr="003357FE">
          <w:rPr>
            <w:rStyle w:val="a3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3357FE">
        <w:rPr>
          <w:rFonts w:ascii="Times New Roman" w:hAnsi="Times New Roman" w:cs="Times New Roman"/>
          <w:sz w:val="28"/>
          <w:szCs w:val="28"/>
        </w:rPr>
        <w:t>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Logical" w:history="1">
        <w:r w:rsidRPr="003357FE">
          <w:rPr>
            <w:rStyle w:val="a3"/>
            <w:rFonts w:ascii="Times New Roman" w:hAnsi="Times New Roman" w:cs="Times New Roman"/>
            <w:sz w:val="28"/>
            <w:szCs w:val="28"/>
          </w:rPr>
          <w:t xml:space="preserve">Федеральным законом от 2 мая 2006 года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№</w:t>
        </w:r>
        <w:r w:rsidRPr="003357FE">
          <w:rPr>
            <w:rStyle w:val="a3"/>
            <w:rFonts w:ascii="Times New Roman" w:hAnsi="Times New Roman" w:cs="Times New Roman"/>
            <w:sz w:val="28"/>
            <w:szCs w:val="28"/>
          </w:rPr>
          <w:t xml:space="preserve"> 59-ФЗ 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Pr="003357FE">
          <w:rPr>
            <w:rStyle w:val="a3"/>
            <w:rFonts w:ascii="Times New Roman" w:hAnsi="Times New Roman" w:cs="Times New Roman"/>
            <w:sz w:val="28"/>
            <w:szCs w:val="28"/>
          </w:rPr>
          <w:t>О порядке рассмот</w:t>
        </w:r>
        <w:r w:rsidRPr="003357FE">
          <w:rPr>
            <w:rStyle w:val="a3"/>
            <w:rFonts w:ascii="Times New Roman" w:hAnsi="Times New Roman" w:cs="Times New Roman"/>
            <w:sz w:val="28"/>
            <w:szCs w:val="28"/>
          </w:rPr>
          <w:softHyphen/>
          <w:t>рения обращений граждан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3357FE">
        <w:rPr>
          <w:rFonts w:ascii="Times New Roman" w:hAnsi="Times New Roman" w:cs="Times New Roman"/>
          <w:sz w:val="28"/>
          <w:szCs w:val="28"/>
        </w:rPr>
        <w:t>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fldChar w:fldCharType="begin"/>
      </w:r>
      <w:r w:rsidRPr="003357FE">
        <w:rPr>
          <w:rFonts w:ascii="Times New Roman" w:hAnsi="Times New Roman" w:cs="Times New Roman"/>
          <w:sz w:val="28"/>
          <w:szCs w:val="28"/>
        </w:rPr>
        <w:instrText>HYPERLINK "/content/act/a2fdac49-3271-4508-954f-8e33dc3fe67f.html" \t "Logical"</w:instrText>
      </w:r>
      <w:r w:rsidRPr="003357FE">
        <w:rPr>
          <w:rFonts w:ascii="Times New Roman" w:hAnsi="Times New Roman" w:cs="Times New Roman"/>
          <w:sz w:val="28"/>
          <w:szCs w:val="28"/>
        </w:rPr>
        <w:fldChar w:fldCharType="separate"/>
      </w:r>
      <w:r w:rsidRPr="003357FE">
        <w:rPr>
          <w:rStyle w:val="a3"/>
          <w:rFonts w:ascii="Times New Roman" w:hAnsi="Times New Roman" w:cs="Times New Roman"/>
          <w:sz w:val="28"/>
          <w:szCs w:val="28"/>
        </w:rPr>
        <w:t xml:space="preserve">Законом Орловской области от 20 апреля 1995 г. </w:t>
      </w:r>
      <w:r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3357FE">
        <w:rPr>
          <w:rStyle w:val="a3"/>
          <w:rFonts w:ascii="Times New Roman" w:hAnsi="Times New Roman" w:cs="Times New Roman"/>
          <w:sz w:val="28"/>
          <w:szCs w:val="28"/>
        </w:rPr>
        <w:t xml:space="preserve"> 1-03 </w:t>
      </w: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3357FE">
        <w:rPr>
          <w:rStyle w:val="a3"/>
          <w:rFonts w:ascii="Times New Roman" w:hAnsi="Times New Roman" w:cs="Times New Roman"/>
          <w:sz w:val="28"/>
          <w:szCs w:val="28"/>
        </w:rPr>
        <w:t>Об обраще</w:t>
      </w:r>
      <w:r w:rsidRPr="003357FE">
        <w:rPr>
          <w:rStyle w:val="a3"/>
          <w:rFonts w:ascii="Times New Roman" w:hAnsi="Times New Roman" w:cs="Times New Roman"/>
          <w:sz w:val="28"/>
          <w:szCs w:val="28"/>
        </w:rPr>
        <w:softHyphen/>
        <w:t>ниях граждан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fldChar w:fldCharType="end"/>
      </w:r>
      <w:r w:rsidRPr="003357FE">
        <w:rPr>
          <w:rFonts w:ascii="Times New Roman" w:hAnsi="Times New Roman" w:cs="Times New Roman"/>
          <w:sz w:val="28"/>
          <w:szCs w:val="28"/>
        </w:rPr>
        <w:t>Регламентом администрации Покровского района Орловской области, утвержденным постановлением администрации Покровского района от 27.05.2009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FE">
        <w:rPr>
          <w:rFonts w:ascii="Times New Roman" w:hAnsi="Times New Roman" w:cs="Times New Roman"/>
          <w:sz w:val="28"/>
          <w:szCs w:val="28"/>
        </w:rPr>
        <w:t xml:space="preserve">220 Организация и обеспечение своевременного рассмотрения письменных и устных обращений граждан и их централизованного учета осуществляются отделом по организационно-правовой работе и делопроизводству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граждан, поступившими в адрес главы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специалистов адми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нистрации поселения, осуществляется ведущим специалистом администра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ции поселения.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Устные обращения граждан в адрес главы поселения, специалистов ад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министрации поселения рассматриваются во время личных приемов граждан, организацию которых осуществляет ведущий специалист администрации по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селения. Почтовый адрес для направления обращений в администрацию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области: 3031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357FE">
        <w:rPr>
          <w:rFonts w:ascii="Times New Roman" w:hAnsi="Times New Roman" w:cs="Times New Roman"/>
          <w:sz w:val="28"/>
          <w:szCs w:val="28"/>
        </w:rPr>
        <w:t xml:space="preserve">, Орловская область, Покровский район, с. Дросково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Информация об исполняемой администрацией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 функции предоставляется по телефону-факсу: 8 (48664) 2-62-71.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lastRenderedPageBreak/>
        <w:t xml:space="preserve"> Телефон ведущего специалиста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осуществляющего </w:t>
      </w:r>
      <w:proofErr w:type="gramStart"/>
      <w:r w:rsidRPr="003357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FE">
        <w:rPr>
          <w:rFonts w:ascii="Times New Roman" w:hAnsi="Times New Roman" w:cs="Times New Roman"/>
          <w:sz w:val="28"/>
          <w:szCs w:val="28"/>
        </w:rPr>
        <w:t xml:space="preserve"> работой с обращениями граждан: 8(48664)2-62-71. Телефон приемной главы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57FE">
        <w:rPr>
          <w:rFonts w:ascii="Times New Roman" w:hAnsi="Times New Roman" w:cs="Times New Roman"/>
          <w:sz w:val="28"/>
          <w:szCs w:val="28"/>
        </w:rPr>
        <w:t>8 (48664)2-62-71. Запись на личный при</w:t>
      </w:r>
      <w:r>
        <w:rPr>
          <w:rFonts w:ascii="Times New Roman" w:hAnsi="Times New Roman" w:cs="Times New Roman"/>
          <w:sz w:val="28"/>
          <w:szCs w:val="28"/>
        </w:rPr>
        <w:t>ем осуществляется ежедневно с 9:</w:t>
      </w:r>
      <w:r w:rsidRPr="003357F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35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12:</w:t>
      </w:r>
      <w:r w:rsidRPr="003357F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3357FE">
        <w:rPr>
          <w:rFonts w:ascii="Times New Roman" w:hAnsi="Times New Roman" w:cs="Times New Roman"/>
          <w:sz w:val="28"/>
          <w:szCs w:val="28"/>
        </w:rPr>
        <w:t xml:space="preserve"> (кроме выходных и праздничных дней) по адресу: с. Дросково, ул. Советская, </w:t>
      </w:r>
      <w:r w:rsidRPr="003357FE">
        <w:rPr>
          <w:rFonts w:ascii="Times New Roman" w:eastAsia="Tahoma" w:hAnsi="Times New Roman" w:cs="Times New Roman"/>
          <w:sz w:val="28"/>
          <w:szCs w:val="28"/>
        </w:rPr>
        <w:t>д. 66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2E7A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7FE">
        <w:rPr>
          <w:rFonts w:ascii="Times New Roman" w:hAnsi="Times New Roman" w:cs="Times New Roman"/>
          <w:b/>
          <w:bCs/>
          <w:sz w:val="28"/>
          <w:szCs w:val="28"/>
        </w:rPr>
        <w:t>II. АДМИНИСТРАТИВНЫЕ ПРОЦЕДУРЫ</w:t>
      </w:r>
    </w:p>
    <w:p w:rsidR="009A2E7A" w:rsidRPr="003357FE" w:rsidRDefault="009A2E7A" w:rsidP="009A2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1. Описание последовательности административных действий при осуществлении функции. Исполнение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7FE">
        <w:rPr>
          <w:rFonts w:ascii="Times New Roman" w:hAnsi="Times New Roman" w:cs="Times New Roman"/>
          <w:sz w:val="28"/>
          <w:szCs w:val="28"/>
        </w:rPr>
        <w:t>Организация работы с обраще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ниями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7FE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регистрация, аннотирование поступивших письменных обращений и подготовка к ним резолюций;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направление письменных обращений на рассмотрение;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организация личного приема граждан;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контроль исполнения обращений граждан;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ходе рассмотрения обраще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2. Прием и первичная обработка письменных обращений граждан Основанием для начала исполнения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7FE">
        <w:rPr>
          <w:rFonts w:ascii="Times New Roman" w:hAnsi="Times New Roman" w:cs="Times New Roman"/>
          <w:sz w:val="28"/>
          <w:szCs w:val="28"/>
        </w:rPr>
        <w:t>Органи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зация работы с обращениями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7FE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ращение гражданина к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357FE">
        <w:rPr>
          <w:rFonts w:ascii="Times New Roman" w:hAnsi="Times New Roman" w:cs="Times New Roman"/>
          <w:sz w:val="28"/>
          <w:szCs w:val="28"/>
        </w:rPr>
        <w:t>поселения, в администрацию поселения или по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ступление обращения гражданина с сопроводительным документом из дру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гих органов для рассмотрения по поручению.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Прием обращений граждан осуществляется следующими способами: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через почтовое отделение;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с использованием факсимильной связи;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с использованием Интернета;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доставлено непосредственно гражданином;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с использованием телеграфной связи. Обращения поступают к ведущему специалисту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поселения. Ведущий специалист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проверяет правильность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и целостность упаковки коррес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понденции, возвращает на почту невскрытыми ошибочно поступившие (не по адресу) письма;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документов (разорван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ные документы подклеиваются), к тексту письма прилагает конверт;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отделяет от </w:t>
      </w:r>
      <w:proofErr w:type="gramStart"/>
      <w:r w:rsidRPr="003357FE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3357FE">
        <w:rPr>
          <w:rFonts w:ascii="Times New Roman" w:hAnsi="Times New Roman" w:cs="Times New Roman"/>
          <w:sz w:val="28"/>
          <w:szCs w:val="28"/>
        </w:rPr>
        <w:t xml:space="preserve"> поступившие подлинные документы (при необхо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димости с них снимаются копии). Документы прилагаются к обращению, об этом делается отметка в учетной карточке обращения.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поселения, получив обращение, нестандартное по весу, размеру, форме, имеющее не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ровности по бокам, заклеенное липкой лентой, имеющее странный запах, цвет, в конверте </w:t>
      </w:r>
      <w:r w:rsidRPr="003357FE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прощупываются вложения, не характерные для почтовых отправлений (порошок и т.д.), не вскрывая конверт, сообщает об этом своему руководителю. Ведущий специалист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 при приеме письменного обращения непосредственно от гражданина по его просьбе ставит на копии обращения (при условии наличия копии у заявителя) штамп о принятии обращения с указанием даты его поступления.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3. Регистрация, аннотирование поступивших письменных обращений и подготовка к ним резолюций.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Поступившие в администрацию поселения письменные обращения реги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стрируются в течение трех дней с момента поступления посредством единой системы электронного документооборота и делопроизводства (далее - ЕСЭДД). При регистрации заполняется учетная карточка, в которой: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FE">
        <w:rPr>
          <w:rFonts w:ascii="Times New Roman" w:hAnsi="Times New Roman" w:cs="Times New Roman"/>
          <w:sz w:val="28"/>
          <w:szCs w:val="28"/>
        </w:rPr>
        <w:t>обращению присваивается регистрационный номер; - указываются фамилия и инициалы заявителя (в именительном падеже) и его адрес. Если письмо подписано двумя и более авторами, то регистриру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ется первый заявитель или заявитель, в адрес которого просят направить от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вет. Такое обращение считается коллективным.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Коллективными являются также обращения, поступившие от имени коллектива организации, а также резолюции собраний и митингов; - отмечается тип доставки обращения (письмо, электронное письмо, телеграмма, факс). Если письмо переслано, то указывается, откуда</w:t>
      </w:r>
      <w:r>
        <w:rPr>
          <w:rFonts w:ascii="Times New Roman" w:hAnsi="Times New Roman" w:cs="Times New Roman"/>
          <w:sz w:val="28"/>
          <w:szCs w:val="28"/>
        </w:rPr>
        <w:t xml:space="preserve"> оно поступило (от Губернатора </w:t>
      </w:r>
      <w:r w:rsidRPr="003357FE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области, Законодательного Собрания Орловской области и т.д.), указываются дата и исходящий номер сопроводительного письма. Если в резолюции руководителя содержится просьба проинформировать о результатах, проставляется штамп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57F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57FE">
        <w:rPr>
          <w:rFonts w:ascii="Times New Roman" w:hAnsi="Times New Roman" w:cs="Times New Roman"/>
          <w:sz w:val="28"/>
          <w:szCs w:val="28"/>
        </w:rPr>
        <w:t>; - обращение прочитывается, определяется его тематика, выявляются по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ста - отмечаются социальная группа и льготная категория авторов обраще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ний;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FE">
        <w:rPr>
          <w:rFonts w:ascii="Times New Roman" w:hAnsi="Times New Roman" w:cs="Times New Roman"/>
          <w:sz w:val="28"/>
          <w:szCs w:val="28"/>
        </w:rPr>
        <w:t>обращение проверяется на повторность, при необходимости сверяется с находящейся в архиве предыдущей перепиской. Повторным считается обра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щение, поступившее от одного и того же автора по одному и тому же вопро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су, если со времени подачи первого обращения истек установленный законо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дательством срок рассмотрения или заявитель не удовлетворен полученным ответом; - составляется и вводится в учетную карточку аннотация на обращение. Аннотация должна быть четкой, краткой, отражать содержание всех вопро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сов, поставленных в обращении;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- резолюцию на обращении ставит глава администрации района или ли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цо, исполняющее его обязанности. Резолюция может содержать фамилию, инициалы лица, которому дается поручение, порядок и срок исполнения, подпись главы поселения и дату. Резолюция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4. Направление обращений на рассмотрение.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 после регистрации и аннотации передает обращение на рассмотрение лицам, указанным в резолюции.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Письменное обращение, содержащее вопросы, решение которых не вхо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дит в компетенцию администрации поселения, в течение семи дней со дня </w:t>
      </w:r>
      <w:r w:rsidRPr="003357FE">
        <w:rPr>
          <w:rFonts w:ascii="Times New Roman" w:hAnsi="Times New Roman" w:cs="Times New Roman"/>
          <w:sz w:val="28"/>
          <w:szCs w:val="28"/>
        </w:rPr>
        <w:lastRenderedPageBreak/>
        <w:t>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ние, о переадресации обращения. В случае если решение поставленных в письменном обращении вопросов относится к компетенции нескольких орга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нов местного самоуправления или должностных лиц, копия обращения в те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Запрещается направлять жалобу на рассмотрение должностному лицу, решение или действие (бездействие) которого обжалуется. В случае если в соответствии с указанным запретом невозможно направление жалобы на рас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смотрение должностному лицу, в компетенцию которого входит решение по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ставленных в обращении вопросов, жалоба возвращается гражданину с разъ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яснением его права обжаловать соответствующие решения или действие (бездействие) в установленном судебном порядке.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Организацию работы по обобщению информации о рассмотрении обра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щений граждан, а также архивное хранение служебных документов по пись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менным обращениям граждан осуществляет ведущий специалист админист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5. Организация личного приема граждан. Прием граждан осуществляется главой поселения согласно графику, утвержденному распоряжением администрации поселения. Организацию выездных личных приемов граждан с привлечением со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трудников администрации поселения осуществляет ведущий специалист ад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поселения. Каждое обращение гражданина о приеме регистрируется в журнале приема граждан ведущим специалистом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ского поселения. Предварительная беседа с гражданами и запись на прием проводятся ве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дущим специалистом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поселения. Помимо организации приема граждан ведущий специалист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 оказывает гражданам консультативную помощь. При наличии у заявителя документов относительно решаемого во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проса они предъявляются специалисту приемной.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При записи на прием гражданин предъявляет документ, удостоверяю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щий его личность. В ходе записи на прием ведущий специалист администрации </w:t>
      </w:r>
      <w:proofErr w:type="spellStart"/>
      <w:r w:rsidRPr="003357FE">
        <w:rPr>
          <w:rFonts w:ascii="Times New Roman" w:hAnsi="Times New Roman" w:cs="Times New Roman"/>
          <w:sz w:val="28"/>
          <w:szCs w:val="28"/>
        </w:rPr>
        <w:t>Дросков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ского</w:t>
      </w:r>
      <w:proofErr w:type="spellEnd"/>
      <w:r w:rsidRPr="003357FE">
        <w:rPr>
          <w:rFonts w:ascii="Times New Roman" w:hAnsi="Times New Roman" w:cs="Times New Roman"/>
          <w:sz w:val="28"/>
          <w:szCs w:val="28"/>
        </w:rPr>
        <w:t xml:space="preserve"> сельского поселения регистрирует заявителя в книге приема граждан. В случае повторного обращения ведущий специалист администрации осуществляет подборку всех имеющихся материалов, касающихся данного заявителя. Все материалы по рассматриваемому вопросу представляются должно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стному лицу, ведущему личный прием. В ходе подготовки личного приема содержание устного обращения гра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жданина ведущий специалист администрации вносится в журнал приема гражданина. Прием граждан осуществляется в порядке очередности по предъявлении документа, удостоверяющего личность.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Правом на первоочередной личный прием обладают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r w:rsidRPr="003357FE">
        <w:rPr>
          <w:rFonts w:ascii="Times New Roman" w:hAnsi="Times New Roman" w:cs="Times New Roman"/>
          <w:sz w:val="28"/>
          <w:szCs w:val="28"/>
        </w:rPr>
        <w:lastRenderedPageBreak/>
        <w:t>женщины, родители, явившиеся на личный прием с ребенком в возрасте до трех лет. Во время личного приема каждый гражданин имеет возможность изло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жить свое обращение устно либо в письменной форме. В случае если изложенные в устном обращении факты и обстоятельства являются очевидными и не требуют дополнительной проверки, ответ на об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ращение с согласия гражданина может быть дан устно в ходе личного прие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ма, о чем делается запись в журнале регистрации приема граждан.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В остальных случаях дается письменный ответ. Письменное обращение, принятое в ходе личного приема, подлежит ре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гистрации и рассмотрению как обычное письменное обращение. По просьбе заявителя, оставившего свое письменное обращение на лич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ном приеме, лицо, принявшее такое обращение, обязано удостоверить своей </w:t>
      </w:r>
      <w:proofErr w:type="gramStart"/>
      <w:r w:rsidRPr="003357FE">
        <w:rPr>
          <w:rFonts w:ascii="Times New Roman" w:hAnsi="Times New Roman" w:cs="Times New Roman"/>
          <w:sz w:val="28"/>
          <w:szCs w:val="28"/>
        </w:rPr>
        <w:t>подписью</w:t>
      </w:r>
      <w:proofErr w:type="gramEnd"/>
      <w:r w:rsidRPr="003357FE">
        <w:rPr>
          <w:rFonts w:ascii="Times New Roman" w:hAnsi="Times New Roman" w:cs="Times New Roman"/>
          <w:sz w:val="28"/>
          <w:szCs w:val="28"/>
        </w:rPr>
        <w:t xml:space="preserve"> на втором представленном гражданином экземпляре обращения факт принятия обращения с указанием даты, занимаемой должности, фами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лии и инициалов лица, принявшего обращение. Сообщается телефон для справок. Ответ заявителю оформляется на бланке администрации и подписывается должностным лицом, ведущим прием, а после регистрации направляется адресату. Каждое поручение должностного лица, проводившего прием, ставится на контроль. По окончании приема должностное лицо, проводившее прием, доводит до сведения заявителя свое решение, информирует о том, кому будет поруче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но рассмотрение и принятие мер по его обращению, или разъясняет, где, кем и в каком порядке будет рассмотрено его обращение по существу.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В случае если поступившая от исполнителя информация не отвечает предъявляемым требованиям, ведущий специалист администрации вправе возвратить документы с поручением для повторного рассмотрения по суще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ству и подготовки ответа автору обращения. Ведущий специалист администрации сельского поселения осуществляют сдачу в архив дел с документами по рассмотрению обращений граждан и осуществляют справочную работу с данными документами.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6. Контроль исполнения обращений граждан.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Исполнение резолюций главы поселения по исполнению обращений граждан подлежит контролю ведущим специалистом администрации.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Контроль исполнения письменных обращений граждан и контроль исполнение поручений главы поселения осуществляется ведущим специалистом администрации.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Контроль исполнения резолюций главы поселения, данных по результа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там личного приема граждан, а также </w:t>
      </w:r>
      <w:proofErr w:type="gramStart"/>
      <w:r w:rsidRPr="003357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7FE">
        <w:rPr>
          <w:rFonts w:ascii="Times New Roman" w:hAnsi="Times New Roman" w:cs="Times New Roman"/>
          <w:sz w:val="28"/>
          <w:szCs w:val="28"/>
        </w:rPr>
        <w:t xml:space="preserve"> прохождением обращений граждан осуществляет ведущий специалист администрации.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Контроль исполнения включает в себя контроль за качественным и своевременным исполнением документов. Исполненными считаются письменные обращения граждан, по которым рассмотрены все поставленные в обращении гражданина вопросы, приняты необходимые меры и заявителю даны исчерпывающие ответы. Данные о снятии с контроля поручений по обращениям граждан или до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кумента в целом ведущий специалист администрации вносит в ЕСЭДД.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lastRenderedPageBreak/>
        <w:t>Поручение с личного приема граждан снимается с контроля, если вопрос решен положительно или дан обоснованный отказ в выполнении требований гражданина.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7. Предоставление справочной информации о ходе рассмотрения обра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щения.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Справочную работу по исполнению функции по работе с обращениями граждан ведет ведущий специалист администрации сельского поселения. Справки предоставляются при личном обращении гражданина или посредством справочного телефона.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Справки предоставляются по следующим вопросам: - о получении письменного обращения и направлении его на рассмотре</w:t>
      </w:r>
      <w:r w:rsidRPr="003357FE">
        <w:rPr>
          <w:rFonts w:ascii="Times New Roman" w:hAnsi="Times New Roman" w:cs="Times New Roman"/>
          <w:sz w:val="28"/>
          <w:szCs w:val="28"/>
        </w:rPr>
        <w:softHyphen/>
        <w:t xml:space="preserve">ние в уполномоченный орган;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- об отказе в рассмотрении письменного обращения; - о продлении срока рассмотрения письменного обращения;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- о</w:t>
      </w:r>
      <w:r w:rsidRPr="003357FE">
        <w:rPr>
          <w:rFonts w:ascii="Times New Roman" w:eastAsia="Trebuchet MS" w:hAnsi="Times New Roman" w:cs="Times New Roman"/>
          <w:sz w:val="28"/>
          <w:szCs w:val="28"/>
        </w:rPr>
        <w:t xml:space="preserve"> р</w:t>
      </w:r>
      <w:r w:rsidRPr="003357FE">
        <w:rPr>
          <w:rFonts w:ascii="Times New Roman" w:hAnsi="Times New Roman" w:cs="Times New Roman"/>
          <w:sz w:val="28"/>
          <w:szCs w:val="28"/>
        </w:rPr>
        <w:t xml:space="preserve">езультатах рассмотрения обращения. При получении запроса по телефону ведущий специалист администрации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- называет наименование органа, в который позвонил гражданин; - представляется, назвав </w:t>
      </w:r>
      <w:proofErr w:type="gramStart"/>
      <w:r w:rsidRPr="003357FE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3357FE">
        <w:rPr>
          <w:rFonts w:ascii="Times New Roman" w:hAnsi="Times New Roman" w:cs="Times New Roman"/>
          <w:sz w:val="28"/>
          <w:szCs w:val="28"/>
        </w:rPr>
        <w:t xml:space="preserve"> фамилию, имя, отчество;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- предлагает абоненту представиться; - выслушивает и уточняет при необходимости суть вопроса; - вежливо, корректно и лаконично дает ответ по существу вопроса; - при невозможности в момент обращения ответить на поставленный вопрос предлагает обратившемуся с вопросом гражданину перезвонить в кон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кретны</w:t>
      </w:r>
      <w:r w:rsidRPr="003357FE">
        <w:rPr>
          <w:rFonts w:ascii="Times New Roman" w:eastAsia="Trebuchet MS" w:hAnsi="Times New Roman" w:cs="Times New Roman"/>
          <w:sz w:val="28"/>
          <w:szCs w:val="28"/>
        </w:rPr>
        <w:t>й</w:t>
      </w:r>
      <w:r w:rsidRPr="003357FE">
        <w:rPr>
          <w:rFonts w:ascii="Times New Roman" w:hAnsi="Times New Roman" w:cs="Times New Roman"/>
          <w:sz w:val="28"/>
          <w:szCs w:val="28"/>
        </w:rPr>
        <w:t xml:space="preserve"> день и в определенное время;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- к назначенному сроку ведущий специалист администрации, подготав</w:t>
      </w:r>
      <w:r w:rsidRPr="003357FE">
        <w:rPr>
          <w:rFonts w:ascii="Times New Roman" w:hAnsi="Times New Roman" w:cs="Times New Roman"/>
          <w:sz w:val="28"/>
          <w:szCs w:val="28"/>
        </w:rPr>
        <w:softHyphen/>
        <w:t>ливает</w:t>
      </w:r>
      <w:r w:rsidRPr="003357FE">
        <w:rPr>
          <w:rFonts w:ascii="Times New Roman" w:eastAsia="Trebuchet MS" w:hAnsi="Times New Roman" w:cs="Times New Roman"/>
          <w:sz w:val="28"/>
          <w:szCs w:val="28"/>
        </w:rPr>
        <w:t xml:space="preserve"> от</w:t>
      </w:r>
      <w:r w:rsidRPr="003357FE">
        <w:rPr>
          <w:rFonts w:ascii="Times New Roman" w:hAnsi="Times New Roman" w:cs="Times New Roman"/>
          <w:sz w:val="28"/>
          <w:szCs w:val="28"/>
        </w:rPr>
        <w:t xml:space="preserve">вет. 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 Во время разговора сотрудник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>8. Порядок обжалования действий (бездействия), осуществляемых в ходе исполнения муниципальной функции.</w:t>
      </w:r>
    </w:p>
    <w:p w:rsidR="009A2E7A" w:rsidRPr="003357FE" w:rsidRDefault="009A2E7A" w:rsidP="009A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7FE">
        <w:rPr>
          <w:rFonts w:ascii="Times New Roman" w:hAnsi="Times New Roman" w:cs="Times New Roman"/>
          <w:sz w:val="28"/>
          <w:szCs w:val="28"/>
        </w:rPr>
        <w:t xml:space="preserve">Гражданин вправе обжаловать действия по исполнению муниципальной функции решение, принятое по результатам рассмотрения его обращения, в вышестоящий орган, вышестоящему должностному лицу или в суд в порядке, предусмотренным законодательством Российской Федерации. </w:t>
      </w:r>
    </w:p>
    <w:p w:rsidR="00E32B23" w:rsidRDefault="00E32B23" w:rsidP="009A2E7A">
      <w:pPr>
        <w:tabs>
          <w:tab w:val="left" w:pos="0"/>
        </w:tabs>
      </w:pPr>
    </w:p>
    <w:sectPr w:rsidR="00E32B23" w:rsidSect="009A2E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880"/>
    <w:multiLevelType w:val="hybridMultilevel"/>
    <w:tmpl w:val="A6BC0FC2"/>
    <w:lvl w:ilvl="0" w:tplc="F84AB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E7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9A2E7A"/>
    <w:rsid w:val="00A105E7"/>
    <w:rsid w:val="00A16B09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7A"/>
    <w:rPr>
      <w:color w:val="0000FF" w:themeColor="hyperlink"/>
      <w:u w:val="single"/>
    </w:rPr>
  </w:style>
  <w:style w:type="table" w:styleId="a4">
    <w:name w:val="Table Grid"/>
    <w:basedOn w:val="a1"/>
    <w:rsid w:val="009A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9A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2E7A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9A2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7A"/>
    <w:rPr>
      <w:color w:val="0000FF" w:themeColor="hyperlink"/>
      <w:u w:val="single"/>
    </w:rPr>
  </w:style>
  <w:style w:type="table" w:styleId="a4">
    <w:name w:val="Table Grid"/>
    <w:basedOn w:val="a1"/>
    <w:rsid w:val="009A2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9A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A2E7A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9A2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/content/act/4f48675c-2dc2-4b7b-8f43-c7d17ab9072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15d4560c-d530-4955-bf7e-f734337ae80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2560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2021-03-10T08:04:00Z</dcterms:created>
  <dcterms:modified xsi:type="dcterms:W3CDTF">2021-03-10T08:05:00Z</dcterms:modified>
</cp:coreProperties>
</file>