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8B" w:rsidRPr="002D4445" w:rsidRDefault="008C578B" w:rsidP="008C5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C578B" w:rsidRDefault="008C578B" w:rsidP="008C5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</w:t>
      </w:r>
      <w:proofErr w:type="spellStart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C578B" w:rsidRDefault="008C578B" w:rsidP="008C5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деятельности органов местного самоуправления </w:t>
      </w:r>
    </w:p>
    <w:p w:rsidR="008C578B" w:rsidRPr="002D4445" w:rsidRDefault="008C578B" w:rsidP="008C5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 2021 году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глава муниципального образования представляет ежегодный отчет о своей работе и 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нашем сельском поселении он проводится ежегодно, и сегодня Вашему вниманию представляется отчет о работе за 2021 год.</w:t>
      </w:r>
    </w:p>
    <w:p w:rsidR="008C578B" w:rsidRDefault="008C578B" w:rsidP="008C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0C0EE3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8101B1">
        <w:rPr>
          <w:rFonts w:ascii="Times New Roman" w:eastAsia="Times New Roman" w:hAnsi="Times New Roman" w:cs="Times New Roman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0EE3">
        <w:rPr>
          <w:rFonts w:ascii="Times New Roman" w:eastAsia="Times New Roman" w:hAnsi="Times New Roman" w:cs="Times New Roman"/>
          <w:sz w:val="28"/>
          <w:szCs w:val="28"/>
        </w:rPr>
        <w:t xml:space="preserve"> 2021-й год выдал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C0EE3">
        <w:rPr>
          <w:rFonts w:ascii="Times New Roman" w:eastAsia="Times New Roman" w:hAnsi="Times New Roman" w:cs="Times New Roman"/>
          <w:sz w:val="28"/>
          <w:szCs w:val="28"/>
        </w:rPr>
        <w:t xml:space="preserve"> сложным для всех нас. Пандемия внесла не только существенные изменения в повседневную жизнь людей, но и значительно повлияла на деятельность организаций, предприятий, бизнеса и органов власти всех уровней.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в работе 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остается исполнение полномочий в соответствии со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другими Федеральными и областными правовыми актами. 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сельского Совета народных депутатов используется  официальный сайт а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другого. Основной задачей сайта является обеспечение гласности и доступности информации о деятельности органов  местного самоуправления сельского поселения и принимаемых ими решениях.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3E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поселения.</w:t>
      </w:r>
    </w:p>
    <w:p w:rsidR="008C578B" w:rsidRPr="00142314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выполнению плановых показателей за 2021 год оцениваются следующим образом: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плану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4307</w:t>
      </w: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4897,3</w:t>
      </w: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налоговым и неналоговым доходам при плановых показателях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3131,1</w:t>
      </w: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поступление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3647,8</w:t>
      </w: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142314">
        <w:rPr>
          <w:rFonts w:ascii="Times New Roman" w:eastAsia="Times New Roman" w:hAnsi="Times New Roman" w:cs="Times New Roman"/>
          <w:sz w:val="28"/>
          <w:szCs w:val="28"/>
          <w:lang w:eastAsia="ru-RU"/>
        </w:rPr>
        <w:t>,0 %.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уровня задолженности и повышения собираемости имущественных налогов, специалистами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разъяснительная работа среди населения по применению налогового законодательства.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плану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4307,1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фактическое исполнение за 2021 год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4937,7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115,0 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«Общегосударственные вопросы» план выполнен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105,0 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2311,8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87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отражены расходы по содержанию аппарата администрации сельского поселения, уплата налогов, печать нормативных актов поселения, содержание официального интернет-сайта сельского поселения, праздничные мероприятия, проведение выборов депутатов сельского Совета народных депутатов.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плановые назначения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252,7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выполнены 100,0%. По данному разделу отражены расходы на воинский учет за счет 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федерального бюджета. 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Pr="0008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22,7 </w:t>
      </w:r>
      <w:proofErr w:type="spellStart"/>
      <w:r w:rsidRPr="00087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77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7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77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данному разделу отражены расходы на топографо-геодезические, картографические и землеустроительные работы.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выполнение плана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107,8 </w:t>
      </w:r>
      <w:r w:rsidRPr="00530E2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текущее благоустройство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1067,6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C578B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уличное освещение (электроэнергия) – 165,3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текущий ремонт освещения, приобретение ламп, светильников – 6,4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C578B" w:rsidRPr="006D054C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сельского поселения (проведение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субботников, приобретение и установка беседки, приобретение уличного туалета на гражданское кладбище с. Дросково</w:t>
      </w:r>
      <w:r w:rsidRPr="006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882,3</w:t>
      </w:r>
      <w:r w:rsidRPr="006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D054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D0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D0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08 «Культура, кинематография» отражены расходы:</w:t>
      </w:r>
    </w:p>
    <w:p w:rsidR="008C578B" w:rsidRPr="006D054C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3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муниципальных учреждений культуры в сумме 1170,8 тыс. рублей, приобретение компьютерной техники в сумме 19,4 </w:t>
      </w:r>
      <w:proofErr w:type="spellStart"/>
      <w:r w:rsidRPr="00530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30E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30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3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 по данному </w:t>
      </w:r>
      <w:r w:rsidRPr="0053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выполнен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163,7</w:t>
      </w:r>
      <w:r w:rsidRPr="0053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«Физическая культура и спорт»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составили 3,5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благодаря свободном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остатку, сложившемуся на 1 января 2021 года и полученным доходам за 2021 год, смогла полностью оплатить взятые на себя полномочия. Заработная плата, компенсационные выплаты и прочие обязательные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латежи выплачены своевременно. 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актуальных вопросов был и остается вопрос благоустройства населенных пунктов сельского поселения.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 была проведена работа по приведению в порядок территории и благоустройству нашего поселения – это проведение субботников по благоустройству парков, территорий памятников, кладбищ, территорий, прилегающих к учреждениям и организациям.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составлен план организационных мероприятий по благоустройству и Дней защиты от экологической 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ходе данных мероприятий проведена уборка и очистка территорий около административных зданий, учреждений образования, культуры, здравоохранения. Проведены </w:t>
      </w:r>
      <w:proofErr w:type="gram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приведению в порядок кладбищ, 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 завезен песок, проведен покос травы. Также, был произведен спил и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деревьев на территории сельского поселения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штук. 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Дней защиты от экологической опасности было проведено 5 экологических субботников, ликвидировано 1 свалочный очаг, собрано и вывезено 8,67 тонн мусора, высажено 25 плодовых деревьев и 70 хвойных деревьев.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благоустройству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приняло участие 100 человек. В работы по благоустройству в этом году были внесены коррективы в связи с эпидемией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мероприятия пришлось ограничить. </w:t>
      </w:r>
      <w:proofErr w:type="gram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 работы не прекращались и проводились с соблюдением всех мер безопасности.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проводится скашивание сорной растительности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общего пользования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детских площадках 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детские площадки сельского поселения был завезен песок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имеется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за истекший период заменено и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 уличного освещения, на эти цели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Техническое обслуживание и ремонт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Дросковском</w:t>
      </w:r>
      <w:proofErr w:type="spell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основании договора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«Орелэнерго».</w:t>
      </w:r>
    </w:p>
    <w:p w:rsidR="008C578B" w:rsidRPr="00ED3CA1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благоустройства территории </w:t>
      </w:r>
      <w:proofErr w:type="gramStart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Дросково</w:t>
      </w: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работы:</w:t>
      </w:r>
    </w:p>
    <w:p w:rsidR="008C578B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обустроены площадки и установлены беседки на ул. </w:t>
      </w:r>
      <w:proofErr w:type="gramStart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,  76 и 78;</w:t>
      </w:r>
    </w:p>
    <w:p w:rsidR="008C578B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начата работа по благоустройству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 «Победы»: произведена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тротуара с укладкой асфальта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78B" w:rsidRPr="00567ED6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</w:t>
      </w: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тротуар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левая сторона с. Дросково;</w:t>
      </w:r>
    </w:p>
    <w:p w:rsidR="008C578B" w:rsidRPr="00567ED6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капитальный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</w:t>
      </w: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Дросково.</w:t>
      </w:r>
    </w:p>
    <w:p w:rsidR="008C578B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вопросом для поселения является ремонт и содержание автомобильн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дорог. И хотя с 1 января 2015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полномочия по текущему ремонту и содержанию автомобильных дорог перешли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обходить стороной этот важный вопрос мы не можем, потому что это еще и вопрос безопасности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проведен ямочный ремонт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Дросково, ул. Комсомольская</w:t>
      </w:r>
      <w:r w:rsidRPr="00117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дорога в щебеночном покрытии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Сетенёво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в с. Дросково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заасфальтированы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Школьный и ул. Больничная.</w:t>
      </w:r>
      <w:r w:rsidRPr="001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Решались положительно вопросы очистки дорог от снега, осуществлялась присыпка песком при гололеде.</w:t>
      </w: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2021 года были проведены мероприятия, связанные с празднованием Дня Победы, Дня памяти и скорби, однако все массовые мероприятия были ограничены также в связи с эпидемией </w:t>
      </w:r>
      <w:proofErr w:type="spellStart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воинские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памятные знаки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приведены в порядок, проведен 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производится покос территории вокруг памятников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памятных знаков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Острым остается вопрос стихийных свалок. Несмотря на то, что в настоящее время налажен вопрос централизованного сбора и вывоза ТКО региональным оператором, вокруг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proofErr w:type="gramStart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лесополосах</w:t>
      </w:r>
      <w:proofErr w:type="gramEnd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балках периодически возникают стихийные свалки.        </w:t>
      </w: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пожароопасный период вводится особый противопожарный режим, во время которого категорически запрещено проводить сжигание мусора, листьев, сухой растительности, </w:t>
      </w:r>
      <w:proofErr w:type="spellStart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поживных</w:t>
      </w:r>
      <w:proofErr w:type="spellEnd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остатков. Особые меры пожарной безопасности устанавливаются также при уборке урожая. Однако, несмотря на это, жгут мусор во дворах и за дворами.</w:t>
      </w: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ландшафтных возгораний в рамках пожароопасного сезона в 2021г. Администрацией поселения приняты следующие меры: </w:t>
      </w:r>
    </w:p>
    <w:p w:rsidR="008C578B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постоянная работа по информированию населения о необходимости неукоснительного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мер пожарной безопасности;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578B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официальном сайте Администрации сельского поселения, на информационных стендах размещены  агитационные материалы (листовки), информирующие население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 окружающей среды, населению вручаются памятки   на противопожарную тематику; </w:t>
      </w:r>
    </w:p>
    <w:p w:rsidR="008C578B" w:rsidRDefault="008C578B" w:rsidP="008C57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соблюдения  мер пожарной безопасности (с вручением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памяток родителям под подпись).</w:t>
      </w:r>
    </w:p>
    <w:p w:rsidR="008C578B" w:rsidRPr="00567ED6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проводится работа по информированию населения о правилах безопасности на водных объектах на территории сельского поселения. В летний период размещаются информационные листовки о запрете купания в неположенных местах. В зимнее время размещаются таблички о запрете выхода на лед.</w:t>
      </w: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хочется сказать о спортивной жизни нашего поселения. На территории сельского поселения имеется 3 стадиона: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1 -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Дросково, 1 -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Сетенёво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1 - д. Внуково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турнир по волейболу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кубок </w:t>
      </w:r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 социалистического труда </w:t>
      </w:r>
      <w:proofErr w:type="spellStart"/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приняли участие </w:t>
      </w:r>
      <w:r w:rsidRPr="00A64315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2 – Покровского района</w:t>
      </w:r>
      <w:r w:rsidRPr="00A64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остановлюсь на основных задачах на 2022 год:</w:t>
      </w:r>
    </w:p>
    <w:p w:rsidR="008C578B" w:rsidRDefault="008C578B" w:rsidP="008C57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на контроле вопросы качественного выполнения мероприятий по содержанию автомобильных дорог,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78B" w:rsidRDefault="008C578B" w:rsidP="008C57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техническое обслуживание уличного освещения, включая замену лампочек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78B" w:rsidRDefault="008C578B" w:rsidP="008C57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Продолжать работы по благоустройству населенных пунктов сельского поселения: спил и </w:t>
      </w:r>
      <w:proofErr w:type="spellStart"/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деревьев, покос травы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общего пользования, на детских площадках.</w:t>
      </w:r>
    </w:p>
    <w:p w:rsidR="008C578B" w:rsidRDefault="008C578B" w:rsidP="008C57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работы по содержанию мест захоронений: сбор и вывоз мусора, скашивание сорной растительности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78B" w:rsidRPr="003D6199" w:rsidRDefault="008C578B" w:rsidP="008C57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учет личных подсобных хозяйств на территории сельского поселения. 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осуществляется на основании сведений, предоставляемых на добровольной основе гражданами, ведущими личное подсобное хозяйство.   </w:t>
      </w: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хотелось выразить благодарность неравнодушным людям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плодотворную работу, за совместные конструктивные решения общих проблем и выразить уверенность, что в 2022 году мы вместе с ВАМИ продолжим эффективную работу и добьёмся высоких результатов.</w:t>
      </w:r>
    </w:p>
    <w:p w:rsidR="008C578B" w:rsidRPr="00BB49CA" w:rsidRDefault="008C578B" w:rsidP="008C578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ВАМ крепкого здоровья, семейного благополучия, урожайного года и простого  человеческого счастья!</w:t>
      </w:r>
    </w:p>
    <w:p w:rsidR="008C578B" w:rsidRDefault="008C578B" w:rsidP="008C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8B" w:rsidRDefault="008C578B" w:rsidP="008C578B">
      <w:pPr>
        <w:spacing w:after="0" w:line="240" w:lineRule="auto"/>
        <w:jc w:val="center"/>
      </w:pP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совместную работу и взаимопонимание!</w:t>
      </w:r>
    </w:p>
    <w:p w:rsidR="004B5967" w:rsidRDefault="004B5967">
      <w:bookmarkStart w:id="0" w:name="_GoBack"/>
      <w:bookmarkEnd w:id="0"/>
    </w:p>
    <w:sectPr w:rsidR="004B5967" w:rsidSect="003B1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B4E"/>
    <w:multiLevelType w:val="hybridMultilevel"/>
    <w:tmpl w:val="869EC888"/>
    <w:lvl w:ilvl="0" w:tplc="41A2472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B5719"/>
    <w:multiLevelType w:val="hybridMultilevel"/>
    <w:tmpl w:val="D6C4BD12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E"/>
    <w:rsid w:val="004B5967"/>
    <w:rsid w:val="008C578B"/>
    <w:rsid w:val="00D2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2022-02-17T13:08:00Z</dcterms:created>
  <dcterms:modified xsi:type="dcterms:W3CDTF">2022-02-17T13:08:00Z</dcterms:modified>
</cp:coreProperties>
</file>