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ПОКРОВСКИЙ РАЙОН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2B31D5" w:rsidRPr="004C7932" w:rsidTr="00084C61">
        <w:tc>
          <w:tcPr>
            <w:tcW w:w="4644" w:type="dxa"/>
            <w:hideMark/>
          </w:tcPr>
          <w:p w:rsidR="002B31D5" w:rsidRPr="004C7932" w:rsidRDefault="002B31D5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4C793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03</w:t>
            </w:r>
            <w:r w:rsidRPr="004C793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 августа 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20</w:t>
            </w:r>
            <w:r w:rsidRPr="004C793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года                           </w:t>
            </w:r>
          </w:p>
        </w:tc>
        <w:tc>
          <w:tcPr>
            <w:tcW w:w="5493" w:type="dxa"/>
            <w:hideMark/>
          </w:tcPr>
          <w:p w:rsidR="002B31D5" w:rsidRPr="004C7932" w:rsidRDefault="002B31D5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№ 3</w:t>
            </w:r>
            <w:r w:rsidRPr="004C793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</w:tr>
    </w:tbl>
    <w:p w:rsidR="002B31D5" w:rsidRPr="004C7932" w:rsidRDefault="002B31D5" w:rsidP="002B31D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</w:p>
    <w:p w:rsidR="002B31D5" w:rsidRPr="004C7932" w:rsidRDefault="002B31D5" w:rsidP="002B31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составления проекта бюджета </w:t>
      </w:r>
    </w:p>
    <w:p w:rsidR="002B31D5" w:rsidRPr="004C7932" w:rsidRDefault="002B31D5" w:rsidP="002B31D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2B31D5" w:rsidRPr="004C7932" w:rsidRDefault="002B31D5" w:rsidP="002B31D5">
      <w:pPr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4"/>
          <w:lang w:eastAsia="hi-IN" w:bidi="hi-IN"/>
        </w:rPr>
      </w:pPr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очередной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финансовый </w:t>
      </w:r>
      <w:r w:rsidRPr="004C7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и на плановый период 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B31D5" w:rsidRPr="004C7932" w:rsidRDefault="002B31D5" w:rsidP="002B31D5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szCs w:val="24"/>
          <w:lang w:eastAsia="hi-IN" w:bidi="hi-IN"/>
        </w:rPr>
      </w:pP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169 и 184 Бюджетного кодекса Российской Федерации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Дросковском</w:t>
      </w:r>
      <w:proofErr w:type="spellEnd"/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поселении, утвержденного решением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народных депутатов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 марта 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19/2 – СС</w:t>
      </w:r>
      <w:r w:rsidRPr="00AA6A7C">
        <w:rPr>
          <w:rFonts w:ascii="Times New Roman" w:hAnsi="Times New Roman" w:cs="Times New Roman"/>
          <w:color w:val="000000"/>
          <w:sz w:val="28"/>
          <w:szCs w:val="28"/>
        </w:rPr>
        <w:t>,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4C7932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2B31D5" w:rsidRPr="004C7932" w:rsidRDefault="002B31D5" w:rsidP="002B31D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 w:rsidRPr="004C7932"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2B31D5" w:rsidRPr="004C7932" w:rsidRDefault="002B31D5" w:rsidP="002B31D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2B31D5" w:rsidRPr="004C7932" w:rsidRDefault="002B31D5" w:rsidP="002B31D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составления проекта бюджета </w:t>
      </w:r>
      <w:proofErr w:type="spellStart"/>
      <w:r w:rsidRPr="004C7932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очередной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финансовый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</w:t>
      </w:r>
      <w:r>
        <w:rPr>
          <w:rFonts w:ascii="Times New Roman" w:hAnsi="Times New Roman" w:cs="Times New Roman"/>
          <w:color w:val="000000"/>
          <w:sz w:val="28"/>
          <w:szCs w:val="28"/>
        </w:rPr>
        <w:t>новый период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31D5" w:rsidRPr="00AA6A7C" w:rsidRDefault="002B31D5" w:rsidP="002B31D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A6A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B31D5" w:rsidRPr="004C7932" w:rsidRDefault="002B31D5" w:rsidP="002B31D5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79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C793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во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зложить на ведущего специалиста </w:t>
      </w:r>
      <w:r w:rsidRPr="004C793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бухгалтера Филатову Е.П.</w:t>
      </w:r>
    </w:p>
    <w:p w:rsidR="002B31D5" w:rsidRPr="004C7932" w:rsidRDefault="002B31D5" w:rsidP="002B3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D5" w:rsidRPr="004C7932" w:rsidRDefault="002B31D5" w:rsidP="002B31D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D5" w:rsidRPr="004C7932" w:rsidRDefault="002B31D5" w:rsidP="002B31D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31D5" w:rsidRPr="004C7932" w:rsidRDefault="002B31D5" w:rsidP="002B31D5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spellStart"/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И.о</w:t>
      </w:r>
      <w:proofErr w:type="gramStart"/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Г</w:t>
      </w:r>
      <w:proofErr w:type="gramEnd"/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лавы</w:t>
      </w:r>
      <w:proofErr w:type="spellEnd"/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</w:t>
      </w:r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О.А. </w:t>
      </w:r>
      <w:proofErr w:type="spellStart"/>
      <w:r w:rsidRPr="004C793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Терешкина</w:t>
      </w:r>
      <w:proofErr w:type="spellEnd"/>
    </w:p>
    <w:p w:rsidR="002B31D5" w:rsidRDefault="002B31D5" w:rsidP="002B31D5">
      <w:pPr>
        <w:rPr>
          <w:rFonts w:eastAsia="Times New Roman" w:cs="Times New Roman"/>
          <w:sz w:val="28"/>
          <w:szCs w:val="28"/>
        </w:rPr>
      </w:pPr>
    </w:p>
    <w:p w:rsidR="002B31D5" w:rsidRDefault="002B31D5" w:rsidP="002B3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1D5" w:rsidRPr="00585A1D" w:rsidRDefault="002B31D5" w:rsidP="002B3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B31D5" w:rsidRPr="00585A1D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b/>
          <w:color w:val="3C3C3C"/>
          <w:sz w:val="28"/>
          <w:szCs w:val="28"/>
        </w:rPr>
      </w:pPr>
      <w:r w:rsidRPr="00585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31D5" w:rsidRDefault="002B31D5" w:rsidP="002B31D5">
      <w:pPr>
        <w:tabs>
          <w:tab w:val="left" w:pos="8115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</w:p>
    <w:p w:rsidR="002B31D5" w:rsidRPr="004C7932" w:rsidRDefault="002B31D5" w:rsidP="002B31D5">
      <w:pPr>
        <w:tabs>
          <w:tab w:val="left" w:pos="8115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2B31D5" w:rsidRPr="004C7932" w:rsidRDefault="002B31D5" w:rsidP="002B31D5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8"/>
          <w:szCs w:val="28"/>
        </w:rPr>
      </w:pPr>
      <w:r w:rsidRPr="004C7932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2B31D5" w:rsidRPr="004C7932" w:rsidRDefault="002B31D5" w:rsidP="002B31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4C7932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B31D5" w:rsidRPr="004C7932" w:rsidRDefault="002B31D5" w:rsidP="002B31D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03 августа 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>2020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4C793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1D5" w:rsidRPr="00AA6A7C" w:rsidRDefault="002B31D5" w:rsidP="002B31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составления проекта бюджета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Дросквоского</w:t>
      </w:r>
      <w:proofErr w:type="spellEnd"/>
      <w:r w:rsidRPr="00AA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(далее – Порядок)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1D5" w:rsidRDefault="002B31D5" w:rsidP="002B31D5">
      <w:pPr>
        <w:pStyle w:val="a3"/>
        <w:numPr>
          <w:ilvl w:val="1"/>
          <w:numId w:val="1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положение</w:t>
      </w:r>
    </w:p>
    <w:p w:rsidR="002B31D5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2B31D5" w:rsidRPr="00AA6A7C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формировании проекта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(далее – проект бюджета) на очередной финансовый год и плановый период администрация сельского поселения:</w:t>
      </w:r>
    </w:p>
    <w:p w:rsidR="002B31D5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проект местного бюджета на очередной финансовый год и плановый период, вносит на рассмотрение в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Дросковский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проект местного бюджета, а также документы и материалы, подлежащие представлению в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Дросковский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 одновременно с указанным проектом;</w:t>
      </w:r>
    </w:p>
    <w:p w:rsidR="002B31D5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оценку ожидаемого исполнения местного бюджета за текущий финансовый год;</w:t>
      </w:r>
    </w:p>
    <w:p w:rsidR="002B31D5" w:rsidRPr="00AA6A7C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и утверждает основные направления бюджетной, налоговой политики 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на очередной финансовый год и плановый период, разрабатывает и одобряет прогноз </w:t>
      </w:r>
      <w:hyperlink r:id="rId8" w:tooltip="Социально-экономическое развитие" w:history="1"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на очередной финансовый год и плановый период;</w:t>
      </w:r>
    </w:p>
    <w:p w:rsidR="002B31D5" w:rsidRPr="00AA6A7C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основные характеристики (общий объем доходов, общий объем расходов, дефицита (профицита)) местного бюджета на очередной финансовый год и плановый период;</w:t>
      </w:r>
    </w:p>
    <w:p w:rsidR="002B31D5" w:rsidRPr="00AA6A7C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 </w:t>
      </w:r>
      <w:hyperlink r:id="rId9" w:tooltip="Бюджетные ассигнования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бюджетные </w:t>
        </w:r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ассигнования</w:t>
        </w:r>
      </w:hyperlink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 </w:t>
      </w:r>
      <w:hyperlink r:id="rId10" w:tooltip="Бюджетная классификация" w:history="1"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бюджетной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proofErr w:type="gramStart"/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класси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фикации</w:t>
        </w:r>
        <w:proofErr w:type="spellEnd"/>
        <w:proofErr w:type="gramEnd"/>
      </w:hyperlink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на очередной финансовый год и на плановый период;</w:t>
      </w:r>
    </w:p>
    <w:p w:rsidR="002B31D5" w:rsidRPr="00162733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муниципальные программы на очередной финансовый год и плановый период, вносит в них изменения;</w:t>
      </w:r>
    </w:p>
    <w:p w:rsidR="002B31D5" w:rsidRPr="00162733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 </w:t>
      </w:r>
      <w:hyperlink r:id="rId11" w:tooltip="Пояснительные записки" w:history="1">
        <w:r w:rsidRPr="001627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16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проекту местного бюджета;</w:t>
      </w:r>
    </w:p>
    <w:p w:rsidR="002B31D5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проекты методик распределения и порядок предоставления межбюджетных трансфертов из местного бюджета;</w:t>
      </w:r>
    </w:p>
    <w:p w:rsidR="002B31D5" w:rsidRPr="00162733" w:rsidRDefault="002B31D5" w:rsidP="002B31D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2B31D5" w:rsidRPr="00162733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составлении проекта местного бюджета на очередной финансовый год и плановый период, подведомственные получатели бюджетных сре</w:t>
      </w:r>
      <w:proofErr w:type="gramStart"/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едставляют в администрацию сельского поселения:</w:t>
      </w:r>
    </w:p>
    <w:p w:rsidR="002B31D5" w:rsidRDefault="002B31D5" w:rsidP="002B31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бюджетных ассигнований;</w:t>
      </w:r>
    </w:p>
    <w:p w:rsidR="002B31D5" w:rsidRDefault="002B31D5" w:rsidP="002B31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по изменению объема и (или) структуры расходных обязательств, предложения по увеличению бюджетных ассигнований на 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реализацию утвержденных </w:t>
      </w:r>
      <w:hyperlink r:id="rId12" w:tooltip="Целевые программы" w:history="1">
        <w:r w:rsidRPr="001627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Pr="001627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нормативных </w:t>
      </w:r>
      <w:hyperlink r:id="rId13" w:tooltip="Правовые акты" w:history="1">
        <w:r w:rsidRPr="0016273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16273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соответствующей сфере деятел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ьности;</w:t>
      </w:r>
    </w:p>
    <w:p w:rsidR="002B31D5" w:rsidRDefault="002B31D5" w:rsidP="002B31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к пояснительной записке к проекту 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местном бюджете в соответствующей сфере деятельности;</w:t>
      </w:r>
    </w:p>
    <w:bookmarkEnd w:id="0"/>
    <w:p w:rsidR="002B31D5" w:rsidRPr="00162733" w:rsidRDefault="002B31D5" w:rsidP="002B31D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данные и материалы, необходимые для составления проекта местного бюджета.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1D5" w:rsidRPr="00AA6A7C" w:rsidRDefault="002B31D5" w:rsidP="002B31D5">
      <w:pPr>
        <w:pStyle w:val="aa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AA6A7C">
        <w:rPr>
          <w:sz w:val="28"/>
          <w:szCs w:val="28"/>
        </w:rPr>
        <w:t>Основные этапы составления проекта местного бюджета на очередной финансовый год и плановый период</w:t>
      </w:r>
    </w:p>
    <w:p w:rsidR="002B31D5" w:rsidRPr="00AA6A7C" w:rsidRDefault="002B31D5" w:rsidP="002B31D5">
      <w:pPr>
        <w:pStyle w:val="aa"/>
        <w:rPr>
          <w:sz w:val="28"/>
          <w:szCs w:val="28"/>
        </w:rPr>
      </w:pPr>
    </w:p>
    <w:p w:rsidR="002B31D5" w:rsidRDefault="002B31D5" w:rsidP="002B31D5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AA6A7C">
        <w:rPr>
          <w:sz w:val="28"/>
          <w:szCs w:val="28"/>
        </w:rPr>
        <w:t>Работа по составлению проекта местного бюджета на очередной финансовый год и плановый период начинается не позднее, чем за 4 месяца до начала очередного финансового года.</w:t>
      </w:r>
    </w:p>
    <w:p w:rsidR="002B31D5" w:rsidRDefault="002B31D5" w:rsidP="002B31D5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162733">
        <w:rPr>
          <w:sz w:val="28"/>
          <w:szCs w:val="28"/>
        </w:rPr>
        <w:t>В срок до </w:t>
      </w:r>
      <w:hyperlink r:id="rId14" w:tooltip="15 октября" w:history="1">
        <w:r>
          <w:rPr>
            <w:b/>
            <w:i/>
            <w:sz w:val="28"/>
            <w:szCs w:val="28"/>
            <w:bdr w:val="none" w:sz="0" w:space="0" w:color="auto" w:frame="1"/>
          </w:rPr>
          <w:t xml:space="preserve">15 </w:t>
        </w:r>
        <w:r w:rsidRPr="00162733">
          <w:rPr>
            <w:b/>
            <w:i/>
            <w:sz w:val="28"/>
            <w:szCs w:val="28"/>
            <w:bdr w:val="none" w:sz="0" w:space="0" w:color="auto" w:frame="1"/>
          </w:rPr>
          <w:t>октября</w:t>
        </w:r>
      </w:hyperlink>
      <w:r w:rsidRPr="00162733">
        <w:rPr>
          <w:sz w:val="28"/>
          <w:szCs w:val="28"/>
        </w:rPr>
        <w:t> текущего года администрация сельского поселения рассматривает основные направления бюджетной, налоговой политики.</w:t>
      </w:r>
    </w:p>
    <w:p w:rsidR="002B31D5" w:rsidRPr="00162733" w:rsidRDefault="002B31D5" w:rsidP="002B31D5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162733">
        <w:rPr>
          <w:sz w:val="28"/>
          <w:szCs w:val="28"/>
        </w:rPr>
        <w:t>В срок до </w:t>
      </w:r>
      <w:hyperlink r:id="rId15" w:tooltip="15 ноября" w:history="1">
        <w:r w:rsidRPr="00162733">
          <w:rPr>
            <w:b/>
            <w:i/>
            <w:sz w:val="28"/>
            <w:szCs w:val="28"/>
            <w:bdr w:val="none" w:sz="0" w:space="0" w:color="auto" w:frame="1"/>
          </w:rPr>
          <w:t>15 ноября</w:t>
        </w:r>
      </w:hyperlink>
      <w:r w:rsidRPr="00162733">
        <w:rPr>
          <w:sz w:val="28"/>
          <w:szCs w:val="28"/>
        </w:rPr>
        <w:t> текущего года администрация сельского поселения:</w:t>
      </w:r>
    </w:p>
    <w:p w:rsidR="002B31D5" w:rsidRDefault="002B31D5" w:rsidP="002B31D5">
      <w:pPr>
        <w:pStyle w:val="aa"/>
        <w:numPr>
          <w:ilvl w:val="2"/>
          <w:numId w:val="16"/>
        </w:numPr>
        <w:ind w:left="0" w:firstLine="709"/>
        <w:rPr>
          <w:sz w:val="28"/>
          <w:szCs w:val="28"/>
        </w:rPr>
      </w:pPr>
      <w:r w:rsidRPr="00AA6A7C">
        <w:rPr>
          <w:sz w:val="28"/>
          <w:szCs w:val="28"/>
        </w:rPr>
        <w:t>рассматривает прогноз социально-экономического развития сельского поселения;</w:t>
      </w:r>
    </w:p>
    <w:p w:rsidR="002B31D5" w:rsidRPr="00AA6A7C" w:rsidRDefault="002B31D5" w:rsidP="002B31D5">
      <w:pPr>
        <w:pStyle w:val="aa"/>
        <w:numPr>
          <w:ilvl w:val="2"/>
          <w:numId w:val="16"/>
        </w:numPr>
        <w:ind w:left="0" w:firstLine="709"/>
        <w:jc w:val="both"/>
        <w:rPr>
          <w:sz w:val="28"/>
          <w:szCs w:val="28"/>
        </w:rPr>
      </w:pPr>
      <w:r w:rsidRPr="00AA6A7C">
        <w:rPr>
          <w:sz w:val="28"/>
          <w:szCs w:val="28"/>
        </w:rPr>
        <w:t>на основе одобренного прогноза социально-экономического развития сельского поселения на очередной финансовый год и на плановый период, других прогнозно-аналитических материалов:</w:t>
      </w:r>
    </w:p>
    <w:p w:rsidR="002B31D5" w:rsidRDefault="002B31D5" w:rsidP="002B31D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прогноз основных характеристик (общий объем доходов, общий объем расходов, дефицита (профицита)) бюджета сельского поселения;</w:t>
      </w:r>
    </w:p>
    <w:p w:rsidR="002B31D5" w:rsidRDefault="002B31D5" w:rsidP="002B31D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проект решения о местном бюджете на очередной финансовый год и плановый период и представляемые вместе с ним документы и материалы для внесения в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Дросковский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31D5" w:rsidRDefault="002B31D5" w:rsidP="002B31D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 объем бюджетных ассигнований, направляемых на исполнение публичных нормативных обязательств;</w:t>
      </w:r>
    </w:p>
    <w:p w:rsidR="002B31D5" w:rsidRPr="00162733" w:rsidRDefault="002B31D5" w:rsidP="002B31D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объем бюджетных ассигнований на исполнение действующих расходных обязательств;</w:t>
      </w:r>
    </w:p>
    <w:p w:rsidR="002B31D5" w:rsidRPr="00162733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сроки, установленные решением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депутатов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позднее 15 ноября текущего года администрация сельского поселения вносит на рассмотрение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депутатов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решения о местном бюджете. Одновременно с проектом местного бюджета в </w:t>
      </w:r>
      <w:proofErr w:type="spellStart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Дросковский</w:t>
      </w:r>
      <w:proofErr w:type="spellEnd"/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народных депутатов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 w:rsidRPr="001627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представляются документы и материалы в соответствии со статьей 184.2 Бюджетного кодекса Российской Федерации.</w:t>
      </w:r>
    </w:p>
    <w:p w:rsidR="002B31D5" w:rsidRPr="00AA6A7C" w:rsidRDefault="002B31D5" w:rsidP="002B31D5">
      <w:pPr>
        <w:pStyle w:val="aa"/>
        <w:rPr>
          <w:sz w:val="28"/>
          <w:szCs w:val="28"/>
        </w:rPr>
      </w:pPr>
      <w:r w:rsidRPr="00AA6A7C">
        <w:rPr>
          <w:sz w:val="28"/>
          <w:szCs w:val="28"/>
        </w:rPr>
        <w:t xml:space="preserve">       </w:t>
      </w:r>
    </w:p>
    <w:p w:rsidR="002B31D5" w:rsidRDefault="002B31D5" w:rsidP="002B31D5">
      <w:pPr>
        <w:pStyle w:val="aa"/>
        <w:numPr>
          <w:ilvl w:val="0"/>
          <w:numId w:val="16"/>
        </w:numPr>
        <w:ind w:left="0" w:firstLine="0"/>
        <w:jc w:val="center"/>
        <w:rPr>
          <w:sz w:val="28"/>
          <w:szCs w:val="28"/>
        </w:rPr>
      </w:pPr>
      <w:r w:rsidRPr="00AA6A7C">
        <w:rPr>
          <w:sz w:val="28"/>
          <w:szCs w:val="28"/>
        </w:rPr>
        <w:t>Порядок учета, утвержденного в отчетном году местного бюджета</w:t>
      </w:r>
    </w:p>
    <w:p w:rsidR="002B31D5" w:rsidRDefault="002B31D5" w:rsidP="002B31D5">
      <w:pPr>
        <w:pStyle w:val="aa"/>
        <w:jc w:val="center"/>
        <w:rPr>
          <w:sz w:val="28"/>
          <w:szCs w:val="28"/>
        </w:rPr>
      </w:pPr>
      <w:r w:rsidRPr="00AA6A7C">
        <w:rPr>
          <w:sz w:val="28"/>
          <w:szCs w:val="28"/>
        </w:rPr>
        <w:t>при формировании проекта местного бюджета</w:t>
      </w:r>
    </w:p>
    <w:p w:rsidR="002B31D5" w:rsidRPr="00AA6A7C" w:rsidRDefault="002B31D5" w:rsidP="002B31D5">
      <w:pPr>
        <w:pStyle w:val="aa"/>
        <w:jc w:val="center"/>
        <w:rPr>
          <w:sz w:val="28"/>
          <w:szCs w:val="28"/>
        </w:rPr>
      </w:pPr>
      <w:r w:rsidRPr="00AA6A7C">
        <w:rPr>
          <w:sz w:val="28"/>
          <w:szCs w:val="28"/>
        </w:rPr>
        <w:lastRenderedPageBreak/>
        <w:t>на очередной финансовый год и плановый период</w:t>
      </w:r>
    </w:p>
    <w:p w:rsidR="002B31D5" w:rsidRPr="00AA6A7C" w:rsidRDefault="002B31D5" w:rsidP="002B3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1D5" w:rsidRPr="003113B1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местного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B31D5" w:rsidRPr="00AA6A7C" w:rsidRDefault="002B31D5" w:rsidP="002B31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параметры и показатели утвержденного местного бюджета учитываются при составлении проекта местного бюджета на очередной финансовый год и плановый период.</w:t>
      </w:r>
    </w:p>
    <w:p w:rsidR="002B31D5" w:rsidRPr="003113B1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сельского поселения использует утвержденный в отчетном году местный бюджет путем:</w:t>
      </w:r>
    </w:p>
    <w:p w:rsidR="002B31D5" w:rsidRDefault="002B31D5" w:rsidP="002B31D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разработки доходной части местного бюджета в соответствии с утвержденными в отчетном году параметрами доходов местного бюджета на плановый период;</w:t>
      </w:r>
    </w:p>
    <w:p w:rsidR="002B31D5" w:rsidRDefault="002B31D5" w:rsidP="002B31D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объемов бюджетных ассигнований на очередной финансовый год и первый год планового периода в соответствии с параметрами местного бюджета, утвержденного в отчетном году;</w:t>
      </w:r>
    </w:p>
    <w:p w:rsidR="002B31D5" w:rsidRPr="003113B1" w:rsidRDefault="002B31D5" w:rsidP="002B31D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 показателей программы муниципальных заимствований сельского поселения на очередной финансовый год и первый год планового периода в соответствии с параметрами программы муниципальных заимствований сельского поселения, утвержденными в отчетном году.</w:t>
      </w:r>
    </w:p>
    <w:p w:rsidR="002B31D5" w:rsidRPr="003113B1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утвержденного в отчетном году местного бюджета при формировании проекта местного бюджета на очередной финансовый год и плановый период дополнительно уточняются в случаях:</w:t>
      </w:r>
    </w:p>
    <w:p w:rsidR="002B31D5" w:rsidRDefault="002B31D5" w:rsidP="002B31D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федерального, областного бюджетного и налогового законодательства;</w:t>
      </w:r>
    </w:p>
    <w:p w:rsidR="002B31D5" w:rsidRPr="003113B1" w:rsidRDefault="002B31D5" w:rsidP="002B31D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либо уточнения параметров социально-экономического развития сельского поселения на очередной финансовый год и плановый период;</w:t>
      </w:r>
    </w:p>
    <w:p w:rsidR="002B31D5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-изменения объемов финансовой помощи из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Покровского</w:t>
      </w: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6" w:tooltip="Муниципальные районы" w:history="1"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муниципального района</w:t>
        </w:r>
      </w:hyperlink>
      <w:r w:rsidRPr="00AA6A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1D5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процентных ставок по </w:t>
      </w:r>
      <w:hyperlink r:id="rId17" w:tooltip="Долговое обязательство" w:history="1">
        <w:r w:rsidRPr="00AA6A7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долговым обязательствам</w:t>
        </w:r>
      </w:hyperlink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поселения, наступающим в очередном финансовом году;</w:t>
      </w:r>
    </w:p>
    <w:p w:rsidR="002B31D5" w:rsidRPr="00AA6A7C" w:rsidRDefault="002B31D5" w:rsidP="002B31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6A7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объема и (или) структуры расходных обязательств.</w:t>
      </w:r>
    </w:p>
    <w:p w:rsidR="002B31D5" w:rsidRPr="003113B1" w:rsidRDefault="002B31D5" w:rsidP="002B31D5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проекта местного бюджета на очередной финансовый год и плановый период в случаях необходимости внесения уточнений показателей утвержденного в отчетном году местного бюджета, предусмотренных пунктом 3.3 настоящего Порядка, администрация поселения в срок, установленный ежегодно утверждаемой администрацией сельского поселения методикой планирования бюджетных ассигнований местного бюджета сельского поселения на очередной финансовый год и плановый период, представляют в администрацию сельского поселения:</w:t>
      </w:r>
      <w:proofErr w:type="gramEnd"/>
    </w:p>
    <w:p w:rsidR="002B31D5" w:rsidRDefault="002B31D5" w:rsidP="002B31D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уточнению  бюджетных ассигнований на очередной финансовый год и первый год планового периода по соответствующим разделам, подразделам, целевым статьям, группам (группам и подгруппам)  видов расходов местного бюджета;</w:t>
      </w:r>
    </w:p>
    <w:p w:rsidR="002B31D5" w:rsidRPr="003113B1" w:rsidRDefault="002B31D5" w:rsidP="002B31D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обоснования  изменений бюджетных ассигнований на очередной финансовый год и первый год планового периода.</w:t>
      </w:r>
    </w:p>
    <w:p w:rsidR="00E32B23" w:rsidRPr="002B31D5" w:rsidRDefault="00E32B23" w:rsidP="002B31D5"/>
    <w:sectPr w:rsidR="00E32B23" w:rsidRPr="002B31D5" w:rsidSect="00641BE5">
      <w:footerReference w:type="default" r:id="rId1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E8" w:rsidRDefault="00C256E8">
      <w:pPr>
        <w:spacing w:after="0" w:line="240" w:lineRule="auto"/>
      </w:pPr>
      <w:r>
        <w:separator/>
      </w:r>
    </w:p>
  </w:endnote>
  <w:endnote w:type="continuationSeparator" w:id="0">
    <w:p w:rsidR="00C256E8" w:rsidRDefault="00C2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C256E8">
    <w:pPr>
      <w:pStyle w:val="a4"/>
      <w:jc w:val="right"/>
    </w:pPr>
  </w:p>
  <w:p w:rsidR="00D24131" w:rsidRDefault="00C256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E8" w:rsidRDefault="00C256E8">
      <w:pPr>
        <w:spacing w:after="0" w:line="240" w:lineRule="auto"/>
      </w:pPr>
      <w:r>
        <w:separator/>
      </w:r>
    </w:p>
  </w:footnote>
  <w:footnote w:type="continuationSeparator" w:id="0">
    <w:p w:rsidR="00C256E8" w:rsidRDefault="00C2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669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25936">
      <w:start w:val="1"/>
      <w:numFmt w:val="decimal"/>
      <w:lvlText w:val="%3."/>
      <w:lvlJc w:val="left"/>
      <w:pPr>
        <w:ind w:left="7285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B9"/>
    <w:multiLevelType w:val="multilevel"/>
    <w:tmpl w:val="9D74EC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14291"/>
    <w:multiLevelType w:val="hybridMultilevel"/>
    <w:tmpl w:val="4EDE282A"/>
    <w:lvl w:ilvl="0" w:tplc="FE8CD48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6C4E8C0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1B13"/>
    <w:multiLevelType w:val="hybridMultilevel"/>
    <w:tmpl w:val="AD38A760"/>
    <w:lvl w:ilvl="0" w:tplc="B5D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2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F9674E4"/>
    <w:multiLevelType w:val="hybridMultilevel"/>
    <w:tmpl w:val="1AB26B2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67667FE7"/>
    <w:multiLevelType w:val="multilevel"/>
    <w:tmpl w:val="EEB09034"/>
    <w:lvl w:ilvl="0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6E4C360E"/>
    <w:multiLevelType w:val="hybridMultilevel"/>
    <w:tmpl w:val="D0FCCBDC"/>
    <w:lvl w:ilvl="0" w:tplc="D290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661EB8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3940B300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14C4E21E">
      <w:start w:val="1"/>
      <w:numFmt w:val="decimal"/>
      <w:lvlText w:val="%3)"/>
      <w:lvlJc w:val="left"/>
      <w:pPr>
        <w:ind w:left="3315" w:hanging="11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5ED5BAF"/>
    <w:multiLevelType w:val="hybridMultilevel"/>
    <w:tmpl w:val="2C8C3B8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66083"/>
    <w:multiLevelType w:val="hybridMultilevel"/>
    <w:tmpl w:val="977C1E5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404C4"/>
    <w:multiLevelType w:val="hybridMultilevel"/>
    <w:tmpl w:val="260876B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10"/>
  </w:num>
  <w:num w:numId="8">
    <w:abstractNumId w:val="19"/>
  </w:num>
  <w:num w:numId="9">
    <w:abstractNumId w:val="16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4"/>
  </w:num>
  <w:num w:numId="16">
    <w:abstractNumId w:val="2"/>
  </w:num>
  <w:num w:numId="17">
    <w:abstractNumId w:val="18"/>
  </w:num>
  <w:num w:numId="18">
    <w:abstractNumId w:val="0"/>
  </w:num>
  <w:num w:numId="19">
    <w:abstractNumId w:val="13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21E58"/>
    <w:rsid w:val="000E68BF"/>
    <w:rsid w:val="000F548A"/>
    <w:rsid w:val="001173FD"/>
    <w:rsid w:val="002037F0"/>
    <w:rsid w:val="0021457D"/>
    <w:rsid w:val="002B31D5"/>
    <w:rsid w:val="002C1A46"/>
    <w:rsid w:val="002C4CE9"/>
    <w:rsid w:val="002E7309"/>
    <w:rsid w:val="00314663"/>
    <w:rsid w:val="003F277F"/>
    <w:rsid w:val="00492B1E"/>
    <w:rsid w:val="004C3EA9"/>
    <w:rsid w:val="00522EF3"/>
    <w:rsid w:val="005608DE"/>
    <w:rsid w:val="00583E9F"/>
    <w:rsid w:val="00617866"/>
    <w:rsid w:val="00641BE5"/>
    <w:rsid w:val="00691E62"/>
    <w:rsid w:val="007706DE"/>
    <w:rsid w:val="00772C0C"/>
    <w:rsid w:val="00822D65"/>
    <w:rsid w:val="008A3DA4"/>
    <w:rsid w:val="008B5A1B"/>
    <w:rsid w:val="00915E35"/>
    <w:rsid w:val="00961AE6"/>
    <w:rsid w:val="00962E77"/>
    <w:rsid w:val="00A07E48"/>
    <w:rsid w:val="00A16B09"/>
    <w:rsid w:val="00C256E8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_yekonomicheskoe_razvitie/" TargetMode="External"/><Relationship Id="rId13" Type="http://schemas.openxmlformats.org/officeDocument/2006/relationships/hyperlink" Target="http://pandia.ru/text/category/pravovie_akti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tcelevie_programmi/" TargetMode="External"/><Relationship Id="rId17" Type="http://schemas.openxmlformats.org/officeDocument/2006/relationships/hyperlink" Target="http://pandia.ru/text/category/dolgovoe_obyazatelmz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munitcipalmznie_rajon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oyasnitelmznie_zapis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15_noyabrya/" TargetMode="External"/><Relationship Id="rId10" Type="http://schemas.openxmlformats.org/officeDocument/2006/relationships/hyperlink" Target="http://pandia.ru/text/category/byudzhetnaya_klassifikatc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yudzhetnie_assignovaniya/" TargetMode="External"/><Relationship Id="rId14" Type="http://schemas.openxmlformats.org/officeDocument/2006/relationships/hyperlink" Target="http://www.pandia.ru/text/category/15_okt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8</cp:revision>
  <cp:lastPrinted>2020-11-15T15:15:00Z</cp:lastPrinted>
  <dcterms:created xsi:type="dcterms:W3CDTF">2020-11-15T14:34:00Z</dcterms:created>
  <dcterms:modified xsi:type="dcterms:W3CDTF">2020-11-15T15:15:00Z</dcterms:modified>
</cp:coreProperties>
</file>